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Look w:val="04A0" w:firstRow="1" w:lastRow="0" w:firstColumn="1" w:lastColumn="0" w:noHBand="0" w:noVBand="1"/>
      </w:tblPr>
      <w:tblGrid>
        <w:gridCol w:w="3402"/>
        <w:gridCol w:w="5670"/>
      </w:tblGrid>
      <w:tr w:rsidR="00E54695" w:rsidRPr="00E54695" w14:paraId="1B889A10" w14:textId="77777777" w:rsidTr="00EE389C">
        <w:trPr>
          <w:trHeight w:val="891"/>
        </w:trPr>
        <w:tc>
          <w:tcPr>
            <w:tcW w:w="3402" w:type="dxa"/>
          </w:tcPr>
          <w:p w14:paraId="05B9FFBE" w14:textId="77777777" w:rsidR="00C35FB5" w:rsidRPr="00E54695" w:rsidRDefault="00C35FB5" w:rsidP="001B2900">
            <w:pPr>
              <w:jc w:val="center"/>
              <w:rPr>
                <w:b/>
                <w:bCs/>
                <w:sz w:val="26"/>
                <w:szCs w:val="26"/>
              </w:rPr>
            </w:pPr>
            <w:r w:rsidRPr="00E54695">
              <w:rPr>
                <w:b/>
                <w:bCs/>
                <w:sz w:val="26"/>
                <w:szCs w:val="26"/>
              </w:rPr>
              <w:t>ỦY BAN NHÂN DÂN</w:t>
            </w:r>
          </w:p>
          <w:p w14:paraId="4B94BE1E" w14:textId="5166E7B2" w:rsidR="00C35FB5" w:rsidRPr="00E54695" w:rsidRDefault="00982EB2" w:rsidP="00812658">
            <w:pPr>
              <w:jc w:val="center"/>
              <w:rPr>
                <w:sz w:val="26"/>
                <w:szCs w:val="26"/>
              </w:rPr>
            </w:pPr>
            <w:r w:rsidRPr="00E54695">
              <w:rPr>
                <w:b/>
                <w:bCs/>
                <w:noProof/>
                <w:sz w:val="26"/>
                <w:szCs w:val="26"/>
              </w:rPr>
              <mc:AlternateContent>
                <mc:Choice Requires="wps">
                  <w:drawing>
                    <wp:anchor distT="0" distB="0" distL="114300" distR="114300" simplePos="0" relativeHeight="251661824" behindDoc="0" locked="0" layoutInCell="1" allowOverlap="1" wp14:anchorId="73D37A91" wp14:editId="0E236BFB">
                      <wp:simplePos x="0" y="0"/>
                      <wp:positionH relativeFrom="column">
                        <wp:posOffset>699135</wp:posOffset>
                      </wp:positionH>
                      <wp:positionV relativeFrom="paragraph">
                        <wp:posOffset>194945</wp:posOffset>
                      </wp:positionV>
                      <wp:extent cx="6762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76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C4D083" id="Straight Connector 4"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55.05pt,15.35pt" to="108.3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" strokecolor="black [3200]" strokeweight=".5pt">
                      <v:stroke joinstyle="miter"/>
                    </v:line>
                  </w:pict>
                </mc:Fallback>
              </mc:AlternateContent>
            </w:r>
            <w:r w:rsidR="00C35FB5" w:rsidRPr="00E54695">
              <w:rPr>
                <w:b/>
                <w:bCs/>
                <w:sz w:val="26"/>
                <w:szCs w:val="26"/>
              </w:rPr>
              <w:t xml:space="preserve"> TỈNH </w:t>
            </w:r>
            <w:r w:rsidR="00812658" w:rsidRPr="00E54695">
              <w:rPr>
                <w:b/>
                <w:bCs/>
                <w:sz w:val="26"/>
                <w:szCs w:val="26"/>
              </w:rPr>
              <w:t>GIA LAI</w:t>
            </w:r>
          </w:p>
        </w:tc>
        <w:tc>
          <w:tcPr>
            <w:tcW w:w="5670" w:type="dxa"/>
          </w:tcPr>
          <w:p w14:paraId="244E512D" w14:textId="77777777" w:rsidR="00C35FB5" w:rsidRPr="00E54695" w:rsidRDefault="00C35FB5" w:rsidP="001B2900">
            <w:pPr>
              <w:jc w:val="center"/>
              <w:rPr>
                <w:sz w:val="26"/>
                <w:szCs w:val="26"/>
              </w:rPr>
            </w:pPr>
            <w:r w:rsidRPr="00E54695">
              <w:rPr>
                <w:b/>
                <w:bCs/>
                <w:sz w:val="26"/>
                <w:szCs w:val="26"/>
              </w:rPr>
              <w:t>CỘNG HOÀ XÃ HỘI CHỦ NGHĨA VIỆT NAM</w:t>
            </w:r>
          </w:p>
          <w:p w14:paraId="6B8D01BD" w14:textId="1A8074AE" w:rsidR="00C35FB5" w:rsidRPr="00E54695" w:rsidRDefault="00EE389C" w:rsidP="001B2900">
            <w:pPr>
              <w:jc w:val="center"/>
            </w:pPr>
            <w:r>
              <w:rPr>
                <w:b/>
                <w:bCs/>
                <w:noProof/>
              </w:rPr>
              <mc:AlternateContent>
                <mc:Choice Requires="wps">
                  <w:drawing>
                    <wp:anchor distT="0" distB="0" distL="114300" distR="114300" simplePos="0" relativeHeight="251662848" behindDoc="0" locked="0" layoutInCell="1" allowOverlap="1" wp14:anchorId="4D0901EA" wp14:editId="410407E9">
                      <wp:simplePos x="0" y="0"/>
                      <wp:positionH relativeFrom="column">
                        <wp:posOffset>643890</wp:posOffset>
                      </wp:positionH>
                      <wp:positionV relativeFrom="paragraph">
                        <wp:posOffset>223520</wp:posOffset>
                      </wp:positionV>
                      <wp:extent cx="2152650" cy="0"/>
                      <wp:effectExtent l="0" t="0" r="0" b="0"/>
                      <wp:wrapNone/>
                      <wp:docPr id="1090990782" name="Straight Connector 4"/>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B9AEA7" id="Straight Connector 4"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50.7pt,17.6pt" to="220.2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" strokecolor="black [3200]" strokeweight=".5pt">
                      <v:stroke joinstyle="miter"/>
                    </v:line>
                  </w:pict>
                </mc:Fallback>
              </mc:AlternateContent>
            </w:r>
            <w:r w:rsidR="00C35FB5" w:rsidRPr="00E54695">
              <w:rPr>
                <w:b/>
                <w:bCs/>
              </w:rPr>
              <w:t>Độc lập - Tự do - Hạnh phúc</w:t>
            </w:r>
          </w:p>
        </w:tc>
      </w:tr>
      <w:tr w:rsidR="00E54695" w:rsidRPr="00E54695" w14:paraId="38A527EA" w14:textId="77777777" w:rsidTr="00EE389C">
        <w:trPr>
          <w:trHeight w:val="522"/>
        </w:trPr>
        <w:tc>
          <w:tcPr>
            <w:tcW w:w="3402" w:type="dxa"/>
          </w:tcPr>
          <w:p w14:paraId="628B0897" w14:textId="2CF93AB3" w:rsidR="00C35FB5" w:rsidRPr="00E54695" w:rsidRDefault="00300D32" w:rsidP="001B2900">
            <w:pPr>
              <w:jc w:val="center"/>
              <w:rPr>
                <w:sz w:val="26"/>
                <w:szCs w:val="26"/>
              </w:rPr>
            </w:pPr>
            <w:r>
              <w:rPr>
                <w:noProof/>
                <w:color w:val="000000" w:themeColor="text1"/>
                <w:szCs w:val="32"/>
              </w:rPr>
              <mc:AlternateContent>
                <mc:Choice Requires="wps">
                  <w:drawing>
                    <wp:anchor distT="0" distB="0" distL="114300" distR="114300" simplePos="0" relativeHeight="251664896" behindDoc="0" locked="0" layoutInCell="1" allowOverlap="1" wp14:anchorId="72620203" wp14:editId="34D5F57B">
                      <wp:simplePos x="0" y="0"/>
                      <wp:positionH relativeFrom="column">
                        <wp:posOffset>512445</wp:posOffset>
                      </wp:positionH>
                      <wp:positionV relativeFrom="paragraph">
                        <wp:posOffset>255270</wp:posOffset>
                      </wp:positionV>
                      <wp:extent cx="1038225" cy="314325"/>
                      <wp:effectExtent l="0" t="0" r="28575" b="28575"/>
                      <wp:wrapNone/>
                      <wp:docPr id="2066650772" name="Text Box 2066650772"/>
                      <wp:cNvGraphicFramePr/>
                      <a:graphic xmlns:a="http://schemas.openxmlformats.org/drawingml/2006/main">
                        <a:graphicData uri="http://schemas.microsoft.com/office/word/2010/wordprocessingShape">
                          <wps:wsp>
                            <wps:cNvSpPr txBox="1"/>
                            <wps:spPr>
                              <a:xfrm>
                                <a:off x="0" y="0"/>
                                <a:ext cx="1038225" cy="314325"/>
                              </a:xfrm>
                              <a:prstGeom prst="rect">
                                <a:avLst/>
                              </a:prstGeom>
                              <a:solidFill>
                                <a:schemeClr val="lt1"/>
                              </a:solidFill>
                              <a:ln w="6350">
                                <a:solidFill>
                                  <a:prstClr val="black"/>
                                </a:solidFill>
                              </a:ln>
                            </wps:spPr>
                            <wps:txbx>
                              <w:txbxContent>
                                <w:p w14:paraId="435740FE" w14:textId="77777777" w:rsidR="00300D32" w:rsidRPr="00621B37" w:rsidRDefault="00300D32" w:rsidP="00300D32">
                                  <w:pPr>
                                    <w:jc w:val="center"/>
                                    <w:rPr>
                                      <w:b/>
                                      <w:bCs/>
                                    </w:rPr>
                                  </w:pPr>
                                  <w:r w:rsidRPr="00621B37">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620203" id="_x0000_t202" coordsize="21600,21600" o:spt="202" path="m,l,21600r21600,l21600,xe">
                      <v:stroke joinstyle="miter"/>
                      <v:path gradientshapeok="t" o:connecttype="rect"/>
                    </v:shapetype>
                    <v:shape id="Text Box 2066650772" o:spid="_x0000_s1026" type="#_x0000_t202" style="position:absolute;left:0;text-align:left;margin-left:40.35pt;margin-top:20.1pt;width:81.75pt;height:24.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1ebNgIAAHw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" fillcolor="white [3201]" strokeweight=".5pt">
                      <v:textbox>
                        <w:txbxContent>
                          <w:p w14:paraId="435740FE" w14:textId="77777777" w:rsidR="00300D32" w:rsidRPr="00621B37" w:rsidRDefault="00300D32" w:rsidP="00300D32">
                            <w:pPr>
                              <w:jc w:val="center"/>
                              <w:rPr>
                                <w:b/>
                                <w:bCs/>
                              </w:rPr>
                            </w:pPr>
                            <w:r w:rsidRPr="00621B37">
                              <w:rPr>
                                <w:b/>
                                <w:bCs/>
                              </w:rPr>
                              <w:t>DỰ THẢO</w:t>
                            </w:r>
                          </w:p>
                        </w:txbxContent>
                      </v:textbox>
                    </v:shape>
                  </w:pict>
                </mc:Fallback>
              </mc:AlternateContent>
            </w:r>
            <w:r w:rsidR="00C35FB5" w:rsidRPr="00E54695">
              <w:rPr>
                <w:sz w:val="26"/>
                <w:szCs w:val="26"/>
              </w:rPr>
              <w:t xml:space="preserve">Số: </w:t>
            </w:r>
            <w:r w:rsidR="00C35FB5" w:rsidRPr="00E54695">
              <w:rPr>
                <w:b/>
                <w:sz w:val="26"/>
                <w:szCs w:val="26"/>
              </w:rPr>
              <w:t xml:space="preserve">     </w:t>
            </w:r>
            <w:r w:rsidR="00DF4C58" w:rsidRPr="00E54695">
              <w:rPr>
                <w:b/>
                <w:sz w:val="26"/>
                <w:szCs w:val="26"/>
              </w:rPr>
              <w:t xml:space="preserve"> </w:t>
            </w:r>
            <w:r w:rsidR="00C35FB5" w:rsidRPr="00E54695">
              <w:rPr>
                <w:b/>
                <w:sz w:val="26"/>
                <w:szCs w:val="26"/>
              </w:rPr>
              <w:t xml:space="preserve">   </w:t>
            </w:r>
            <w:r w:rsidR="00C35FB5" w:rsidRPr="00E54695">
              <w:rPr>
                <w:sz w:val="26"/>
                <w:szCs w:val="26"/>
              </w:rPr>
              <w:t xml:space="preserve"> /TTr-UBND</w:t>
            </w:r>
          </w:p>
        </w:tc>
        <w:tc>
          <w:tcPr>
            <w:tcW w:w="5670" w:type="dxa"/>
          </w:tcPr>
          <w:p w14:paraId="0AD56C37" w14:textId="0F59C691" w:rsidR="00C35FB5" w:rsidRPr="00E54695" w:rsidRDefault="00812658" w:rsidP="00DF4C58">
            <w:pPr>
              <w:jc w:val="center"/>
              <w:rPr>
                <w:sz w:val="26"/>
                <w:szCs w:val="26"/>
              </w:rPr>
            </w:pPr>
            <w:r w:rsidRPr="00E54695">
              <w:rPr>
                <w:i/>
                <w:iCs/>
              </w:rPr>
              <w:t>Gia Lai</w:t>
            </w:r>
            <w:r w:rsidR="00C35FB5" w:rsidRPr="00E54695">
              <w:rPr>
                <w:i/>
                <w:iCs/>
              </w:rPr>
              <w:t xml:space="preserve">, ngày        tháng  </w:t>
            </w:r>
            <w:r w:rsidR="00300D32">
              <w:rPr>
                <w:i/>
                <w:iCs/>
              </w:rPr>
              <w:t xml:space="preserve">   </w:t>
            </w:r>
            <w:r w:rsidR="00C35FB5" w:rsidRPr="00E54695">
              <w:rPr>
                <w:i/>
                <w:iCs/>
              </w:rPr>
              <w:t xml:space="preserve">  năm 20</w:t>
            </w:r>
            <w:r w:rsidR="00C81750" w:rsidRPr="00E54695">
              <w:rPr>
                <w:i/>
                <w:iCs/>
              </w:rPr>
              <w:t>25</w:t>
            </w:r>
          </w:p>
        </w:tc>
      </w:tr>
    </w:tbl>
    <w:p w14:paraId="7080A940" w14:textId="77777777" w:rsidR="00300D32" w:rsidRDefault="00300D32" w:rsidP="00EA2BF6">
      <w:pPr>
        <w:pStyle w:val="Heading2"/>
        <w:rPr>
          <w:sz w:val="28"/>
        </w:rPr>
      </w:pPr>
    </w:p>
    <w:p w14:paraId="51F65200" w14:textId="704DB75F" w:rsidR="00571BB7" w:rsidRPr="00E54695" w:rsidRDefault="00571BB7" w:rsidP="00EA2BF6">
      <w:pPr>
        <w:pStyle w:val="Heading2"/>
        <w:rPr>
          <w:sz w:val="28"/>
        </w:rPr>
      </w:pPr>
      <w:r w:rsidRPr="00E54695">
        <w:rPr>
          <w:sz w:val="28"/>
        </w:rPr>
        <w:t>TỜ TRÌNH</w:t>
      </w:r>
    </w:p>
    <w:p w14:paraId="10EE429F" w14:textId="77777777" w:rsidR="00893486" w:rsidRDefault="00893486" w:rsidP="004826F1">
      <w:pPr>
        <w:jc w:val="center"/>
        <w:rPr>
          <w:b/>
        </w:rPr>
      </w:pPr>
      <w:r>
        <w:rPr>
          <w:b/>
        </w:rPr>
        <w:t>Đề nghị áp dụng trình tự, thủ tục rút gọn trong xây dựng</w:t>
      </w:r>
      <w:r w:rsidR="006F5D6C" w:rsidRPr="006F5D6C">
        <w:rPr>
          <w:b/>
        </w:rPr>
        <w:t xml:space="preserve"> Nghị quyết </w:t>
      </w:r>
      <w:r>
        <w:rPr>
          <w:b/>
        </w:rPr>
        <w:t xml:space="preserve">của </w:t>
      </w:r>
    </w:p>
    <w:p w14:paraId="0D48C9B7" w14:textId="22FE4D75" w:rsidR="008D299E" w:rsidRPr="00E54695" w:rsidRDefault="00893486" w:rsidP="004826F1">
      <w:pPr>
        <w:jc w:val="center"/>
        <w:rPr>
          <w:b/>
          <w:snapToGrid w:val="0"/>
          <w:szCs w:val="20"/>
          <w:lang w:val="nl-NL"/>
        </w:rPr>
      </w:pPr>
      <w:r>
        <w:rPr>
          <w:b/>
        </w:rPr>
        <w:t xml:space="preserve">Hội đồng nhân dân tỉnh </w:t>
      </w:r>
      <w:r w:rsidR="000261C0" w:rsidRPr="00E54695">
        <w:rPr>
          <w:b/>
          <w:bCs/>
        </w:rPr>
        <w:t>q</w:t>
      </w:r>
      <w:r w:rsidR="004826F1" w:rsidRPr="00E54695">
        <w:rPr>
          <w:b/>
          <w:bCs/>
        </w:rPr>
        <w:t xml:space="preserve">uy định một số chính sách đối với đồng bào dân tộc thiểu số trên địa bàn tỉnh Gia Lai giai đoạn 2026 </w:t>
      </w:r>
      <w:r w:rsidR="00436678" w:rsidRPr="00E54695">
        <w:rPr>
          <w:b/>
          <w:bCs/>
        </w:rPr>
        <w:t>-</w:t>
      </w:r>
      <w:r w:rsidR="004826F1" w:rsidRPr="00E54695">
        <w:rPr>
          <w:b/>
          <w:bCs/>
        </w:rPr>
        <w:t xml:space="preserve"> 2030</w:t>
      </w:r>
    </w:p>
    <w:p w14:paraId="3C6F31FF" w14:textId="25F4134C" w:rsidR="00571BB7" w:rsidRPr="00E54695" w:rsidRDefault="00871B2E" w:rsidP="00571BB7">
      <w:pPr>
        <w:jc w:val="center"/>
        <w:rPr>
          <w:lang w:val="vi-VN"/>
        </w:rPr>
      </w:pPr>
      <w:r w:rsidRPr="00E54695">
        <w:rPr>
          <w:b/>
          <w:noProof/>
        </w:rPr>
        <mc:AlternateContent>
          <mc:Choice Requires="wps">
            <w:drawing>
              <wp:anchor distT="0" distB="0" distL="114300" distR="114300" simplePos="0" relativeHeight="251657728" behindDoc="0" locked="0" layoutInCell="1" allowOverlap="1" wp14:anchorId="1FDD0AAF" wp14:editId="1976A1DB">
                <wp:simplePos x="0" y="0"/>
                <wp:positionH relativeFrom="margin">
                  <wp:align>center</wp:align>
                </wp:positionH>
                <wp:positionV relativeFrom="paragraph">
                  <wp:posOffset>43815</wp:posOffset>
                </wp:positionV>
                <wp:extent cx="1343025" cy="0"/>
                <wp:effectExtent l="0" t="0" r="0" b="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3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BF3DBD" id="_x0000_t32" coordsize="21600,21600" o:spt="32" o:oned="t" path="m,l21600,21600e" filled="f">
                <v:path arrowok="t" fillok="f" o:connecttype="none"/>
                <o:lock v:ext="edit" shapetype="t"/>
              </v:shapetype>
              <v:shape id="AutoShape 7" o:spid="_x0000_s1026" type="#_x0000_t32" style="position:absolute;margin-left:0;margin-top:3.45pt;width:105.75pt;height:0;z-index:2516577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">
                <w10:wrap anchorx="margin"/>
              </v:shape>
            </w:pict>
          </mc:Fallback>
        </mc:AlternateContent>
      </w:r>
    </w:p>
    <w:p w14:paraId="2B9897D3" w14:textId="0CEB4D04" w:rsidR="00843C13" w:rsidRPr="00E54695" w:rsidRDefault="00571BB7" w:rsidP="00AA0E22">
      <w:pPr>
        <w:spacing w:before="120"/>
        <w:jc w:val="center"/>
      </w:pPr>
      <w:r w:rsidRPr="00E54695">
        <w:rPr>
          <w:lang w:val="vi-VN"/>
        </w:rPr>
        <w:t>Kính gử</w:t>
      </w:r>
      <w:r w:rsidR="00974AA4" w:rsidRPr="00E54695">
        <w:rPr>
          <w:lang w:val="vi-VN"/>
        </w:rPr>
        <w:t>i</w:t>
      </w:r>
      <w:r w:rsidRPr="00E54695">
        <w:rPr>
          <w:lang w:val="vi-VN"/>
        </w:rPr>
        <w:t xml:space="preserve">: </w:t>
      </w:r>
      <w:r w:rsidR="00710037" w:rsidRPr="00E54695">
        <w:t>Hội đồng nhân dân</w:t>
      </w:r>
      <w:r w:rsidR="000C10B6" w:rsidRPr="00E54695">
        <w:t xml:space="preserve"> tỉnh</w:t>
      </w:r>
      <w:r w:rsidR="00820D74" w:rsidRPr="00E54695">
        <w:t>.</w:t>
      </w:r>
    </w:p>
    <w:p w14:paraId="13D6D7AA" w14:textId="77777777" w:rsidR="002A5F7E" w:rsidRPr="00E54695" w:rsidRDefault="002A5F7E" w:rsidP="002A5F7E">
      <w:pPr>
        <w:spacing w:before="120"/>
        <w:ind w:firstLine="567"/>
        <w:jc w:val="both"/>
        <w:rPr>
          <w:rFonts w:cs="Times New Roman"/>
        </w:rPr>
      </w:pPr>
      <w:bookmarkStart w:id="0" w:name="_Hlk212139887"/>
    </w:p>
    <w:p w14:paraId="2460EBB3" w14:textId="2C59D9E9" w:rsidR="001130DB" w:rsidRPr="00E54695" w:rsidRDefault="00891EF7" w:rsidP="00300D32">
      <w:pPr>
        <w:spacing w:before="60"/>
        <w:ind w:firstLine="720"/>
        <w:jc w:val="both"/>
        <w:rPr>
          <w:rFonts w:cs="Times New Roman"/>
        </w:rPr>
      </w:pPr>
      <w:r w:rsidRPr="00E54695">
        <w:rPr>
          <w:rFonts w:cs="Times New Roman"/>
        </w:rPr>
        <w:t>Thực hiện Luật Ban hành văn bản quy phạm pháp luật</w:t>
      </w:r>
      <w:r w:rsidR="000261C0" w:rsidRPr="00E54695">
        <w:rPr>
          <w:rFonts w:cs="Times New Roman"/>
        </w:rPr>
        <w:t xml:space="preserve"> số 64/2025/QH15</w:t>
      </w:r>
      <w:r w:rsidRPr="00E54695">
        <w:rPr>
          <w:rFonts w:cs="Times New Roman"/>
        </w:rPr>
        <w:t xml:space="preserve"> (được sửa đổi, bổ sung bởi </w:t>
      </w:r>
      <w:r w:rsidR="000261C0" w:rsidRPr="00E54695">
        <w:rPr>
          <w:rFonts w:cs="Times New Roman"/>
        </w:rPr>
        <w:t xml:space="preserve">Luật số 87/2025/QH15), </w:t>
      </w:r>
      <w:r w:rsidR="00170BBF" w:rsidRPr="00E54695">
        <w:rPr>
          <w:rFonts w:cs="Times New Roman"/>
        </w:rPr>
        <w:t>Ủy</w:t>
      </w:r>
      <w:r w:rsidR="001130DB" w:rsidRPr="00E54695">
        <w:rPr>
          <w:rFonts w:cs="Times New Roman"/>
        </w:rPr>
        <w:t xml:space="preserve"> ban nhân dân tỉnh kính </w:t>
      </w:r>
      <w:r w:rsidR="006F5D6C">
        <w:rPr>
          <w:rFonts w:cs="Times New Roman"/>
        </w:rPr>
        <w:t>đề nghị</w:t>
      </w:r>
      <w:r w:rsidR="001130DB" w:rsidRPr="00E54695">
        <w:rPr>
          <w:rFonts w:cs="Times New Roman"/>
        </w:rPr>
        <w:t xml:space="preserve"> Hội đồng nhân dân tỉnh </w:t>
      </w:r>
      <w:r w:rsidR="006F5D6C">
        <w:rPr>
          <w:rFonts w:cs="Times New Roman"/>
        </w:rPr>
        <w:t>thông qua</w:t>
      </w:r>
      <w:r w:rsidR="001130DB" w:rsidRPr="00E54695">
        <w:rPr>
          <w:rFonts w:cs="Times New Roman"/>
        </w:rPr>
        <w:t xml:space="preserve"> Nghị quyết </w:t>
      </w:r>
      <w:r w:rsidR="00370CBD" w:rsidRPr="00E54695">
        <w:rPr>
          <w:rFonts w:cs="Times New Roman"/>
        </w:rPr>
        <w:t>q</w:t>
      </w:r>
      <w:r w:rsidR="001130DB" w:rsidRPr="00E54695">
        <w:rPr>
          <w:rFonts w:cs="Times New Roman"/>
        </w:rPr>
        <w:t xml:space="preserve">uy định </w:t>
      </w:r>
      <w:r w:rsidR="004826F1" w:rsidRPr="00E54695">
        <w:rPr>
          <w:rFonts w:cs="Times New Roman"/>
        </w:rPr>
        <w:t xml:space="preserve">một số chính sách đối với đồng bào dân tộc thiểu số </w:t>
      </w:r>
      <w:r w:rsidR="001130DB" w:rsidRPr="00E54695">
        <w:rPr>
          <w:rFonts w:cs="Times New Roman"/>
        </w:rPr>
        <w:t>trên địa bàn tỉnh Gia Lai giai đoạn 202</w:t>
      </w:r>
      <w:r w:rsidR="004826F1" w:rsidRPr="00E54695">
        <w:rPr>
          <w:rFonts w:cs="Times New Roman"/>
        </w:rPr>
        <w:t xml:space="preserve">6 </w:t>
      </w:r>
      <w:r w:rsidR="00436678" w:rsidRPr="00E54695">
        <w:rPr>
          <w:rFonts w:cs="Times New Roman"/>
        </w:rPr>
        <w:t>-</w:t>
      </w:r>
      <w:r w:rsidRPr="00E54695">
        <w:rPr>
          <w:rFonts w:cs="Times New Roman"/>
        </w:rPr>
        <w:t xml:space="preserve"> </w:t>
      </w:r>
      <w:r w:rsidR="001130DB" w:rsidRPr="00E54695">
        <w:rPr>
          <w:rFonts w:cs="Times New Roman"/>
        </w:rPr>
        <w:t>2030</w:t>
      </w:r>
      <w:r w:rsidR="004826F1" w:rsidRPr="00E54695">
        <w:rPr>
          <w:rFonts w:cs="Times New Roman"/>
        </w:rPr>
        <w:t>;</w:t>
      </w:r>
      <w:r w:rsidR="001130DB" w:rsidRPr="00E54695">
        <w:rPr>
          <w:rFonts w:cs="Times New Roman"/>
        </w:rPr>
        <w:t xml:space="preserve"> cụ thể như sau:</w:t>
      </w:r>
    </w:p>
    <w:bookmarkEnd w:id="0"/>
    <w:p w14:paraId="022458FA" w14:textId="77777777" w:rsidR="004826F1" w:rsidRPr="00E54695" w:rsidRDefault="004826F1" w:rsidP="00300D32">
      <w:pPr>
        <w:spacing w:before="60"/>
        <w:ind w:firstLine="720"/>
        <w:jc w:val="both"/>
        <w:rPr>
          <w:b/>
          <w:bCs/>
        </w:rPr>
      </w:pPr>
      <w:r w:rsidRPr="00E54695">
        <w:rPr>
          <w:b/>
          <w:bCs/>
        </w:rPr>
        <w:t>I. SỰ CẦN THIẾT BAN HÀNH NGHỊ QUYẾT</w:t>
      </w:r>
    </w:p>
    <w:p w14:paraId="47762A3D" w14:textId="5CEB58DF" w:rsidR="004826F1" w:rsidRPr="00E54695" w:rsidRDefault="004826F1"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
          <w:bCs/>
        </w:rPr>
      </w:pPr>
      <w:r w:rsidRPr="00E54695">
        <w:rPr>
          <w:b/>
          <w:bCs/>
        </w:rPr>
        <w:t xml:space="preserve">1. </w:t>
      </w:r>
      <w:r w:rsidR="00891EF7" w:rsidRPr="00E54695">
        <w:rPr>
          <w:b/>
          <w:bCs/>
        </w:rPr>
        <w:t>Cơ s</w:t>
      </w:r>
      <w:r w:rsidR="00764735" w:rsidRPr="00E54695">
        <w:rPr>
          <w:b/>
          <w:bCs/>
        </w:rPr>
        <w:t xml:space="preserve">ở </w:t>
      </w:r>
      <w:r w:rsidR="006C0FDF">
        <w:rPr>
          <w:b/>
          <w:bCs/>
        </w:rPr>
        <w:t xml:space="preserve">chính trị, </w:t>
      </w:r>
      <w:r w:rsidR="00891EF7" w:rsidRPr="00E54695">
        <w:rPr>
          <w:b/>
          <w:bCs/>
        </w:rPr>
        <w:t>pháp lý</w:t>
      </w:r>
    </w:p>
    <w:p w14:paraId="0BD2A7BF" w14:textId="77777777" w:rsidR="00BF3399" w:rsidRDefault="00BF3399"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5D7907">
        <w:t>- Căn cứ Luật Ngân sách nhà nước số 83/2015/QH13 được sửa đổi, bổ sung bởi Luật số 56/2024/QH15;</w:t>
      </w:r>
    </w:p>
    <w:p w14:paraId="2B7A0894" w14:textId="77777777" w:rsidR="00BF3399" w:rsidRPr="000A3513" w:rsidRDefault="00BF3399"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t xml:space="preserve">- </w:t>
      </w:r>
      <w:r w:rsidRPr="000A3513">
        <w:t xml:space="preserve">Căn cứ Luật Tổ chức chính quyền địa phương số 72/2025/QH15; </w:t>
      </w:r>
    </w:p>
    <w:p w14:paraId="03A7E678" w14:textId="77777777" w:rsidR="00BF3399" w:rsidRPr="005D7907" w:rsidRDefault="00BF3399"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5D7907">
        <w:t>- Căn cứ Luật Ban hành văn bản quy phạm pháp luật số 64/2025/QH15 được sửa đổi, bổ sung bởi Luật số 87/2025/QH15;</w:t>
      </w:r>
    </w:p>
    <w:p w14:paraId="5B412EC2" w14:textId="77777777" w:rsidR="00BF3399" w:rsidRPr="005D7907" w:rsidRDefault="00BF3399"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5D7907">
        <w:t xml:space="preserve">- Căn cứ Nghị quyết số 190/2025/QH15 của Quốc hội quy định về xử lý một số vấn đề liên quan đến sắp xếp tổ chức bộ máy nhà nước; </w:t>
      </w:r>
    </w:p>
    <w:p w14:paraId="6EABA5E9" w14:textId="77777777" w:rsidR="00BF3399" w:rsidRPr="005D7907" w:rsidRDefault="00BF3399"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5D7907">
        <w:t xml:space="preserve">- Căn cứ Nghị định số 84/2020/NĐ-CP của Chính phủ quy định chi tiết một số điều của Luật Giáo dục; </w:t>
      </w:r>
    </w:p>
    <w:p w14:paraId="4A08C8E4" w14:textId="77777777" w:rsidR="00BF3399" w:rsidRPr="005D7907" w:rsidRDefault="00BF3399"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5D7907">
        <w:t xml:space="preserve">- Căn cứ Nghị định số 105/2020/NĐ-CP của Chính phủ quy định chính sách phát triển giáo dục mầm non; </w:t>
      </w:r>
    </w:p>
    <w:p w14:paraId="4E0FA65F" w14:textId="77777777" w:rsidR="00BF3399" w:rsidRPr="005D7907" w:rsidRDefault="00BF3399"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5D7907">
        <w:t>- Căn cứ Nghị định số 66/2025/NĐ-CP của Chính phủ Quy định chính sách cho trẻ em nhà trẻ, học sinh, học viên ở vùng đồng bào dân tộc thiểu số và miền núi, vùng bãi ngang, ven biển và hải đảo và cơ sở giáo dục có trẻ em nhà trẻ, học sinh hưởng chính sách;</w:t>
      </w:r>
    </w:p>
    <w:p w14:paraId="496E78A8" w14:textId="77777777" w:rsidR="00BF3399" w:rsidRDefault="00BF3399"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5D7907">
        <w:t>- Căn cứ Nghị định số 277/2025/NĐ-CP của Chính phủ Quy định chi tiết thi hành Nghị quyết số 218/2025/QH15 ngày 26/6/2025 của Quốc hội về phổ cập giáo dục mầm non cho trẻ em từ 3 đến 5 tuổi;</w:t>
      </w:r>
    </w:p>
    <w:p w14:paraId="7590152B" w14:textId="77777777" w:rsidR="00567644" w:rsidRPr="00E54695" w:rsidRDefault="005676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E54695">
        <w:rPr>
          <w:b/>
          <w:bCs/>
          <w:i/>
          <w:iCs/>
        </w:rPr>
        <w:t>- Tại điểm d khoản 1 Điều 15 Luật Tổ chức chính quyền địa phương số 72/2025/QH 15 ngày 16/6/2025 quy định:</w:t>
      </w:r>
      <w:r w:rsidRPr="00E54695">
        <w:t xml:space="preserve"> </w:t>
      </w:r>
    </w:p>
    <w:p w14:paraId="338903D7" w14:textId="77777777" w:rsidR="00567644" w:rsidRPr="00E54695" w:rsidRDefault="005676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E54695">
        <w:t xml:space="preserve">“Điều 15. Nhiệm vụ, quyền hạn của Hội đồng nhân dân cấp tỉnh </w:t>
      </w:r>
    </w:p>
    <w:p w14:paraId="2A651444" w14:textId="77777777" w:rsidR="00567644" w:rsidRPr="00E54695" w:rsidRDefault="005676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E54695">
        <w:t xml:space="preserve">1. Hội đồng nhân dân tỉnh thực hiện nhiệm vụ, quyền hạn sau đây: </w:t>
      </w:r>
    </w:p>
    <w:p w14:paraId="02C74149" w14:textId="77777777" w:rsidR="00567644" w:rsidRPr="00E54695" w:rsidRDefault="005676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E54695">
        <w:lastRenderedPageBreak/>
        <w:t>d) Ban hành Nghị quyết về những vấn đề thuộc nhiệm vụ, quyền hạn của Hội đồng nhân dân cấp mình; bãi bỏ, sửa đổi, bổ sung văn bản do mình ban hành khi xét thấy không còn phù hợp hoặc trái pháp luật.”</w:t>
      </w:r>
    </w:p>
    <w:p w14:paraId="3120330F" w14:textId="77777777" w:rsidR="00567644" w:rsidRPr="00E54695" w:rsidRDefault="005676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
          <w:bCs/>
          <w:i/>
          <w:iCs/>
        </w:rPr>
      </w:pPr>
      <w:r w:rsidRPr="00E54695">
        <w:rPr>
          <w:b/>
          <w:bCs/>
          <w:i/>
          <w:iCs/>
        </w:rPr>
        <w:t xml:space="preserve">- Tại điểm c khoản 1 Điều 21 Luật Ban hành văn bản quy phạm pháp luật (được sửa đổi, bổ sung bởi điểm 1 khoản 3 Điều 1 Luật Sửa đổi, bổ sung một số điều của Luật Ban hành văn bản quy phạm pháp luật) quy định: </w:t>
      </w:r>
    </w:p>
    <w:p w14:paraId="3B53A05E" w14:textId="77777777" w:rsidR="00567644" w:rsidRPr="00E54695" w:rsidRDefault="005676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E54695">
        <w:t xml:space="preserve">“Điều 21. Nghị quyết của Hội đồng nhân dân cấp tỉnh, quyết định của Ủy ban nhân dân cấp tỉnh </w:t>
      </w:r>
    </w:p>
    <w:p w14:paraId="123BFF6E" w14:textId="77777777" w:rsidR="00567644" w:rsidRPr="00E54695" w:rsidRDefault="005676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E54695">
        <w:t xml:space="preserve">1. Hội đồng nhân dân cấp tỉnh ban hành nghị quyết để quy định: </w:t>
      </w:r>
    </w:p>
    <w:p w14:paraId="22C2EB2A" w14:textId="77777777" w:rsidR="00567644" w:rsidRPr="00E54695" w:rsidRDefault="005676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E54695">
        <w:t>c) Chính sách, biện pháp nhằm phát triển kinh tế - xã hội, ngân sách, quốc phòng, an ninh ở địa phương; biện pháp khác có tính chất đặc thù phù hợp với điều kiện phát triển kinh tế - xã hội của địa phương; phân cấp và thực hiện nhiệm vụ, quyền hạn được phân cấp.”</w:t>
      </w:r>
    </w:p>
    <w:p w14:paraId="2AC479AF" w14:textId="77777777" w:rsidR="00567644" w:rsidRPr="00E54695" w:rsidRDefault="005676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
          <w:bCs/>
          <w:i/>
          <w:iCs/>
        </w:rPr>
      </w:pPr>
      <w:r w:rsidRPr="00E54695">
        <w:rPr>
          <w:b/>
          <w:bCs/>
          <w:i/>
          <w:iCs/>
        </w:rPr>
        <w:t xml:space="preserve">- Tại khoản 1 Điều 8 Luật Ban hành văn bản quy phạm pháp luật năm 2025 quy định: </w:t>
      </w:r>
    </w:p>
    <w:p w14:paraId="4E7CF6BB" w14:textId="77777777" w:rsidR="00567644" w:rsidRPr="00E54695" w:rsidRDefault="005676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E54695">
        <w:t xml:space="preserve">“Điều 8. Sửa đổi, bổ sung, thay thế, bãi bỏ hoặc đình chỉ việc thi hành văn bản quy phạm pháp luật </w:t>
      </w:r>
    </w:p>
    <w:p w14:paraId="2B123AB4" w14:textId="460CF307" w:rsidR="00567644" w:rsidRPr="00E54695" w:rsidRDefault="005676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E54695">
        <w:t>1. Văn bản quy phạm pháp luật chỉ được sửa đổi, bổ sung, thay thế bằng văn bản quy phạm pháp luật của chính cơ quan, người có thẩm quyền đã ban hành văn bản đó hoặc bị đình chỉ việc thi hành bằng văn bản của cơ quan, người có thẩm quyền, trừ trường hợp quy định tại điểm a và điểm b khoản 2 Điều 54 của Luật này hoặc luật, nghị quyết của Quốc hội có quy định khác.”</w:t>
      </w:r>
    </w:p>
    <w:p w14:paraId="4C910961" w14:textId="6C10B3B0" w:rsidR="004826F1" w:rsidRPr="00E54695" w:rsidRDefault="004826F1"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
          <w:bCs/>
        </w:rPr>
      </w:pPr>
      <w:r w:rsidRPr="00E54695">
        <w:rPr>
          <w:b/>
          <w:bCs/>
        </w:rPr>
        <w:t xml:space="preserve">2. </w:t>
      </w:r>
      <w:r w:rsidR="006F5D6C">
        <w:rPr>
          <w:b/>
          <w:bCs/>
        </w:rPr>
        <w:t>Cơ sở</w:t>
      </w:r>
      <w:r w:rsidRPr="00E54695">
        <w:rPr>
          <w:b/>
          <w:bCs/>
        </w:rPr>
        <w:t xml:space="preserve"> thực tiễn</w:t>
      </w:r>
    </w:p>
    <w:p w14:paraId="73219E09" w14:textId="77777777" w:rsidR="004826F1" w:rsidRPr="00E54695" w:rsidRDefault="004826F1"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
          <w:bCs/>
          <w:i/>
          <w:iCs/>
        </w:rPr>
      </w:pPr>
      <w:r w:rsidRPr="00E54695">
        <w:rPr>
          <w:b/>
          <w:bCs/>
          <w:i/>
          <w:iCs/>
        </w:rPr>
        <w:t>a) Tổng kết đánh giá kết quả thực hiện một số chính sách đối với đồng bào dân tộc thiểu số trên địa bàn tỉnh Bình Định (trước sắp xếp) giai đoạn 2023-2025</w:t>
      </w:r>
    </w:p>
    <w:p w14:paraId="6BB8AA44" w14:textId="6D914850" w:rsidR="004826F1" w:rsidRPr="00E54695" w:rsidRDefault="004826F1"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E54695">
        <w:t xml:space="preserve">Thực hiện Kết luận số 65-KL/TW ngày 30 tháng 10 năm 2019 của Bộ Chính trị về tiếp tục thực hiện Nghị quyết số 24-NQ/TW của Ban Chấp hành Trung ương Đảng khóa IX về công tác dân tộc trong tình hình mới; cùng với sự phát triển chung của cả nước, HĐNĐ tỉnh Bình Định ban hành Nghị quyết số 39/2022/NQ-HĐND ngày 10 tháng 12 năm 2022 của HĐND tỉnh Bình Định về quy định một số chính sách đối với đồng bào dân tộc thiểu số trên địa bàn tỉnh Bình Định và Nghị quyết số 17/2024/NQ-HĐND ngày 12 tháng 7 năm 2024 của HĐND tỉnh Bình Định về sửa đổi, bổ sung Điều 1 Nghị quyết số 39/2022/NQ-HĐND, nay là Nghị quyết số 43/NQ-HĐND ngày 15 tháng 9 năm 2025 của HĐND tỉnh Gia Lai quyết định áp dụng các Nghị quyết của HĐND tỉnh Bình Định (trước sắp xếp) về quy định một số chính sách đối với đồng bào dân tộc thiểu số. </w:t>
      </w:r>
    </w:p>
    <w:p w14:paraId="2668DB3B" w14:textId="77777777" w:rsidR="004826F1" w:rsidRPr="00E54695" w:rsidRDefault="004826F1"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E54695">
        <w:t xml:space="preserve">Đây là chính sách đặc thù của tỉnh Bình Định (trước sắp xếp đơn vị hành chính), được triển khai song song với việc thực hiện Chương trình mục tiêu quốc gia phát triển kinh tế - xã hội vùng đồng bào dân tộc thiểu số và miền núi; thực hiện một số chính sách đối với đồng bào dân tộc thiểu số, cùng với sự lồng ghép nhiều chương trình, chính sách khác, luôn nhận được sự quan tâm của các bộ, ngành Trung ương, sự lãnh đạo chỉ đạo sát sao của Tỉnh ủy, HĐND tỉnh, UBND tỉnh, đã </w:t>
      </w:r>
      <w:r w:rsidRPr="00E54695">
        <w:lastRenderedPageBreak/>
        <w:t>chỉ đạo các sở, ngành, đơn vị liên quan theo chức năng, nhiệm vụ được giao ban hành các văn bản hướng dẫn cụ thể việc thực hiện chính sách, cùng với sự hỗ trợ của các tổ chức, cá nhân trong và ngoài tỉnh. Đó là sự cố gắng của cả hệ thống chính trị và sự quyết tâm, nỗ lực vươn lên thoát nghèo của đồng bào các dân tộc thiểu số trong tỉnh.</w:t>
      </w:r>
    </w:p>
    <w:p w14:paraId="1FAF28E6" w14:textId="77777777" w:rsidR="004826F1" w:rsidRPr="00E54695" w:rsidRDefault="004826F1"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E54695">
        <w:t xml:space="preserve">Trong giai đoạn 2023 - 2025, trên địa bàn tỉnh Bình Định (trước sắp xếp) đã triển khai thực hiện 05 chính sách hỗ trợ </w:t>
      </w:r>
      <w:r w:rsidRPr="00E54695">
        <w:rPr>
          <w:i/>
          <w:iCs/>
        </w:rPr>
        <w:t>(gồm: cấp không thu tiền muối I-ốt, hỗ trợ học sinh đi học, trợ giá sử dụng giống lúa lai, hỗ trợ người có uy tín, hỗ trợ bảo hiểm y tế).</w:t>
      </w:r>
      <w:r w:rsidRPr="00E54695">
        <w:t xml:space="preserve"> 100% người đồng bào dân tộc thiểu số được sử dụng muối i-ốt; trẻ em trong độ tuổi đi học được đến trường, tỷ lệ học sinh bỏ học giảm; quy mô, diện tích, năng suất, sản lượng lúa tăng đảm bảo nhu cầu lương thực; vai trò của người có uy tín trong đồng bào dân tộc thiểu số ngày càng được phát huy; </w:t>
      </w:r>
      <w:r w:rsidRPr="00E54695">
        <w:rPr>
          <w:rFonts w:eastAsia="Calibri"/>
        </w:rPr>
        <w:t>thúc đẩy tham gia BHYT toàn dân,</w:t>
      </w:r>
      <w:r w:rsidRPr="00E54695">
        <w:t xml:space="preserve"> cải thiện sức khoẻ cộng đồng. Vì vậy, đời sống vật chất và tinh thần của người dân đã được cải thiện nhiều hơn so với trước đây, từng bước thu hẹp khoảng cách giữa nông thôn và thành thị, quyền làm chủ của nhân dân được phát huy, tình hình an ninh, chính trị trật tự an toàn xã hội được ổn định, khối đại đoàn kết toàn dân tộc ngày càng được củng cố và giữ vững. </w:t>
      </w:r>
    </w:p>
    <w:p w14:paraId="1DC0B774" w14:textId="1C2954AA" w:rsidR="004826F1" w:rsidRPr="00E54695" w:rsidRDefault="004826F1"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lang w:val="pt-BR"/>
        </w:rPr>
      </w:pPr>
      <w:r w:rsidRPr="00E54695">
        <w:tab/>
        <w:t>Tuy nhiên, quá trình triển khai thực hiện một số chính sách đối với đồng bào dân tộc thiểu số vẫn còn một số tồn tại, hạn chế như: t</w:t>
      </w:r>
      <w:r w:rsidRPr="00E54695">
        <w:rPr>
          <w:iCs/>
          <w:lang w:val="pt-BR"/>
        </w:rPr>
        <w:t>ỷ lệ hộ nghèo chung của tỉnh Bình Định (trước sắp xếp) đã giảm đạt so với kế hoạch đề ra, nhưng hộ nghèo, hộ cận nghèo trong vùng đồng bào dân tộc thiểu số và miền núi vẫn còn ở mức cao so với tình hình giảm nghèo chung của tỉnh. Tình trạng tái nghèo, tái cận nghèo do thiên tai, bão lũ hoặc do rủi ro trong cuộc sống (ốm đau, bệnh tật hiểm nghèo) của các hộ dân vẫn còn phát sinh.</w:t>
      </w:r>
      <w:r w:rsidRPr="00E54695">
        <w:rPr>
          <w:lang w:val="nl-NL"/>
        </w:rPr>
        <w:t xml:space="preserve"> </w:t>
      </w:r>
      <w:r w:rsidRPr="00E54695">
        <w:rPr>
          <w:lang w:val="pt-BR"/>
        </w:rPr>
        <w:t xml:space="preserve">Mức thu nhập của hộ nghèo, hộ cận nghèo, hộ mới thoát nghèo thời gian qua đã được cải thiện và nâng cao qua từng năm nhưng vẫn còn thấp so với mặt bằng chung của tỉnh; mức sống </w:t>
      </w:r>
      <w:r w:rsidR="009E5A04" w:rsidRPr="00E54695">
        <w:rPr>
          <w:lang w:val="pt-BR"/>
        </w:rPr>
        <w:t xml:space="preserve">bình quân đầu người </w:t>
      </w:r>
      <w:r w:rsidRPr="00E54695">
        <w:rPr>
          <w:lang w:val="pt-BR"/>
        </w:rPr>
        <w:t>giữa đồng bằng và miền núi, giữa nông thôn và thành thị, giữa nhóm dân cư người kinh - đồng bào dân tộc thiểu số vẫn còn chênh lệch.</w:t>
      </w:r>
    </w:p>
    <w:p w14:paraId="054AA3F4" w14:textId="77777777" w:rsidR="004826F1" w:rsidRPr="00E54695" w:rsidRDefault="004826F1"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
          <w:bCs/>
          <w:lang w:val="pt-BR"/>
        </w:rPr>
      </w:pPr>
      <w:r w:rsidRPr="00E54695">
        <w:rPr>
          <w:b/>
          <w:bCs/>
          <w:i/>
          <w:iCs/>
        </w:rPr>
        <w:t>b) Sự cần thiết ban hành Nghị quyết</w:t>
      </w:r>
      <w:r w:rsidRPr="00E54695">
        <w:rPr>
          <w:b/>
          <w:bCs/>
          <w:lang w:val="pt-BR"/>
        </w:rPr>
        <w:t xml:space="preserve">  </w:t>
      </w:r>
    </w:p>
    <w:p w14:paraId="1B806DB5" w14:textId="77777777" w:rsidR="004826F1" w:rsidRPr="00E54695" w:rsidRDefault="004826F1"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E54695">
        <w:t>Hiện nay, trên địa bàn tỉnh Gia Lai sau sáp nhập, việc triển khai một số chính sách đối với đồng bào dân tộc thiểu số đang có những bất cập như sau:</w:t>
      </w:r>
    </w:p>
    <w:p w14:paraId="28FD76B9" w14:textId="77777777" w:rsidR="004826F1" w:rsidRDefault="004826F1"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E54695">
        <w:rPr>
          <w:i/>
          <w:iCs/>
        </w:rPr>
        <w:t xml:space="preserve">Đối với các xã, phường thuộc tỉnh Bình Định (trước sắp xếp): </w:t>
      </w:r>
      <w:r w:rsidRPr="00E54695">
        <w:t xml:space="preserve">HĐND tỉnh đã ban hành </w:t>
      </w:r>
      <w:r w:rsidRPr="00E54695">
        <w:rPr>
          <w:lang w:val="vi-VN"/>
        </w:rPr>
        <w:t>Nghị quyết số 39/2022/NQ-HĐND ngày 10</w:t>
      </w:r>
      <w:r w:rsidRPr="00E54695">
        <w:t xml:space="preserve"> tháng </w:t>
      </w:r>
      <w:r w:rsidRPr="00E54695">
        <w:rPr>
          <w:lang w:val="vi-VN"/>
        </w:rPr>
        <w:t>12</w:t>
      </w:r>
      <w:r w:rsidRPr="00E54695">
        <w:t xml:space="preserve"> năm </w:t>
      </w:r>
      <w:r w:rsidRPr="00E54695">
        <w:rPr>
          <w:lang w:val="vi-VN"/>
        </w:rPr>
        <w:t>2022 và Nghị quyết số 17/2024/NQ-HĐND ngày 12</w:t>
      </w:r>
      <w:r w:rsidRPr="00E54695">
        <w:t xml:space="preserve"> tháng </w:t>
      </w:r>
      <w:r w:rsidRPr="00E54695">
        <w:rPr>
          <w:lang w:val="vi-VN"/>
        </w:rPr>
        <w:t>7</w:t>
      </w:r>
      <w:r w:rsidRPr="00E54695">
        <w:t xml:space="preserve"> năm </w:t>
      </w:r>
      <w:r w:rsidRPr="00E54695">
        <w:rPr>
          <w:lang w:val="vi-VN"/>
        </w:rPr>
        <w:t>2024 (sửa đổi, bổ sung Điều 1 của Nghị quyết số 39/2022/NQ-HĐND) của HĐND tỉnh Bình Định (trước sắp xếp)</w:t>
      </w:r>
      <w:r w:rsidRPr="00E54695">
        <w:t xml:space="preserve"> về quy định một số chính sách đối với đồng bào dân tộc thiểu số, nay là Nghị quyết số 43/NQ-HĐND ngày 15 tháng 9 năm 2025 của HĐND tỉnh Gia Lai quyết định áp dụng các Nghị quyết của HĐND tỉnh Bình Định </w:t>
      </w:r>
      <w:r w:rsidRPr="00E54695">
        <w:rPr>
          <w:iCs/>
        </w:rPr>
        <w:t>(trước sắp xếp) về</w:t>
      </w:r>
      <w:r w:rsidRPr="00E54695">
        <w:t xml:space="preserve"> quy định một số chính sách đối với đồng bào dân tộc thiểu số. Thời gian thực hiện từ ngày 01 tháng 01 năm 2023 đến ngày 31 tháng 12 năm 2025.</w:t>
      </w:r>
    </w:p>
    <w:p w14:paraId="1EC05301" w14:textId="28E52E43" w:rsidR="004826F1" w:rsidRPr="00E54695" w:rsidRDefault="004826F1"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E54695">
        <w:rPr>
          <w:i/>
          <w:iCs/>
        </w:rPr>
        <w:t xml:space="preserve">Đối với các xã, phường thuộc tỉnh Gia Lai (cũ): </w:t>
      </w:r>
      <w:r w:rsidRPr="00E54695">
        <w:t xml:space="preserve">Hiện tại chưa có chính sách hỗ trợ </w:t>
      </w:r>
      <w:r w:rsidR="00210CBE">
        <w:t>này.</w:t>
      </w:r>
      <w:r w:rsidRPr="00E54695">
        <w:t xml:space="preserve"> </w:t>
      </w:r>
    </w:p>
    <w:p w14:paraId="533CFEE4" w14:textId="18795B7C" w:rsidR="004826F1" w:rsidRPr="00E54695" w:rsidRDefault="004826F1"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E54695">
        <w:t xml:space="preserve">Từ thực tiễn kết quả triển khai trên địa bàn tỉnh Bình Định (trước sắp xếp) </w:t>
      </w:r>
      <w:r w:rsidRPr="00E54695">
        <w:lastRenderedPageBreak/>
        <w:t xml:space="preserve">cho thấy các chính sách hỗ trợ này đã khẳng định được tính nhân văn sâu sắc, thể hiện sự quan tâm của Đảng và Nhà nước, góp phần cải thiện đời sống vật chất và tinh thần của người dân, đảm bảo an sinh xã hội trên địa bàn tỉnh. Sau khi sáp nhập tỉnh Gia Lai (cũ) và tỉnh Bình Định thành tỉnh Gia Lai mới theo Nghị quyết số 202/2025/QH15 ngày 12 tháng 6 năm 2025 của Ủy ban Thường vụ Quốc hội, tỉnh Gia Lai sau khi sáp nhập có 135 xã, phường (110 xã, 25 phường); có 44 thành phần dân tộc, trong đó: dân tộc thiểu số 831.497 người, chiếm khoảng 24,76% dân số toàn tỉnh. Theo kết quả phân định vùng đồng bào dân tộc thiểu số và miền núi giai đoạn 2021 - 2025, tỉnh Gia Lai có 198 xã; khu vực I: 104 xã, khu vực II: 29 xã, khu vực III: 65 xã; có 500 thôn, làng đặc biệt khó khăn; theo kết quả rà soát hộ nghèo cuối năm 2024 trên địa bàn tỉnh có 28.369 hộ nghèo, chiếm tỷ lệ 3,38% tổng số hộ dân trên địa bàn tỉnh; trong đó số hộ nghèo đồng bào DTTS 23.262 hộ, chiếm tỷ lệ 12,95% tổng số hộ đồng bào DTTS toàn tỉnh. </w:t>
      </w:r>
    </w:p>
    <w:p w14:paraId="660B4D23" w14:textId="77777777" w:rsidR="004826F1" w:rsidRPr="00E54695" w:rsidRDefault="004826F1"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E54695">
        <w:t xml:space="preserve">Giai đoạn 2023 - 2025, tỉnh Bình Định </w:t>
      </w:r>
      <w:r w:rsidRPr="00E54695">
        <w:rPr>
          <w:i/>
        </w:rPr>
        <w:t>(trước sắp xếp)</w:t>
      </w:r>
      <w:r w:rsidRPr="00E54695">
        <w:t xml:space="preserve"> có 58 xã, phường đang được hưởng chính sách hỗ trợ; tỉnh Gia Lai (cũ) không có chính sách hỗ trợ tương ứng. Vì vậy, nhằm thống nhất đối tượng được hưởng chính sách, triển khai hiệu quả, thực hiện đồng bộ và hoàn thiện cơ chế, chính sách hỗ trợ đối với đồng bào dân tộc thiểu số trên địa bàn toàn tỉnh Gia Lai mới, đảm bảo tính công bằng, minh bạch và đảm bảo quyền lợi cho người đồng bào dân tộc thiểu số trên cùng địa bàn tỉnh; việc ban hành Nghị quyết quy định một số chính sách đối với đồng bào dân tộc thiểu số trên địa bàn tỉnh Gia Lai giai đoạn 2026 - 2030 là cần thiết để tiếp tục hỗ trợ cho đồng bào dân tộc thiểu số trên địa bàn tỉnh ổn định cuộc sống, sản xuất, tăng thu nhập, góp phần giảm nghèo, củng cố quốc phòng, an ninh trong giai đoạn tới là hết sức cần thiết và phù hợp với điều kiện thực tế tại các địa phương.</w:t>
      </w:r>
    </w:p>
    <w:p w14:paraId="55E79942" w14:textId="24227B92" w:rsidR="00E31C87" w:rsidRPr="006C0FDF" w:rsidRDefault="006C0FDF"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
          <w:bCs/>
          <w:i/>
          <w:iCs/>
        </w:rPr>
      </w:pPr>
      <w:r w:rsidRPr="006C0FDF">
        <w:rPr>
          <w:b/>
          <w:bCs/>
          <w:i/>
          <w:iCs/>
        </w:rPr>
        <w:t>c)</w:t>
      </w:r>
      <w:r w:rsidR="00E31C87" w:rsidRPr="006C0FDF">
        <w:rPr>
          <w:b/>
          <w:bCs/>
          <w:i/>
          <w:iCs/>
        </w:rPr>
        <w:t xml:space="preserve"> Đề xuất xử lý các Nghị quyết của HĐND tỉnh </w:t>
      </w:r>
    </w:p>
    <w:p w14:paraId="3FD86F70" w14:textId="77777777" w:rsidR="00E31C87" w:rsidRPr="00E54695" w:rsidRDefault="00E31C87"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E54695">
        <w:t xml:space="preserve">Đề nghị ban hành </w:t>
      </w:r>
      <w:r w:rsidRPr="00E54695">
        <w:rPr>
          <w:rFonts w:cs="Times New Roman"/>
        </w:rPr>
        <w:t xml:space="preserve">Nghị quyết của Hội đồng nhân dân tỉnh quy định một số chính sách đối với đồng bào dân tộc thiểu số trên địa bàn tỉnh Gia Lai giai đoạn 2026 - 2030 </w:t>
      </w:r>
      <w:r w:rsidRPr="00E54695">
        <w:t xml:space="preserve">thay thế các Nghị quyết: </w:t>
      </w:r>
    </w:p>
    <w:p w14:paraId="1646340E" w14:textId="048467F1" w:rsidR="00E31C87" w:rsidRPr="00E54695" w:rsidRDefault="00E31C87"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E54695">
        <w:t>- Nghị quyết số 39/2022/NQ-HĐND ngày 10 tháng 12 năm 2022 của HĐND tỉnh Bình Định về quy định một số chính sách đối với đồng bào dân tộc thiểu số trên địa bàn tỉnh Bình Định;</w:t>
      </w:r>
    </w:p>
    <w:p w14:paraId="61322427" w14:textId="5E9EF7EC" w:rsidR="00E31C87" w:rsidRPr="00E54695" w:rsidRDefault="00E31C87"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E54695">
        <w:t>- Nghị quyết số 17/2024/NQ-HĐND ngày 12 tháng 7 năm 2024 của HĐND tỉnh Bình Định về sửa đổi, bổ sung Điều 1 Nghị quyết số 39/2022/NQ-HĐND;</w:t>
      </w:r>
    </w:p>
    <w:p w14:paraId="1FADF6DF" w14:textId="77777777" w:rsidR="006F5D6C" w:rsidRDefault="00E31C87"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E54695">
        <w:t xml:space="preserve">- Nghị quyết số 43/NQ-HĐND ngày 15 tháng 9 năm 2025 của HĐND tỉnh Gia Lai quyết định áp dụng các Nghị quyết của HĐND tỉnh Bình Định </w:t>
      </w:r>
      <w:r w:rsidRPr="00E54695">
        <w:rPr>
          <w:iCs/>
        </w:rPr>
        <w:t>(trước sắp xếp) về</w:t>
      </w:r>
      <w:r w:rsidRPr="00E54695">
        <w:t xml:space="preserve"> quy định một số chính sách đối với đồng bào dân tộc thiểu số</w:t>
      </w:r>
      <w:r w:rsidR="00A672D7" w:rsidRPr="00E54695">
        <w:t>.</w:t>
      </w:r>
    </w:p>
    <w:p w14:paraId="729E578E" w14:textId="2DC9C59F" w:rsidR="006F5D6C" w:rsidRDefault="006F5D6C"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
        </w:rPr>
      </w:pPr>
      <w:r w:rsidRPr="00787FEB">
        <w:rPr>
          <w:b/>
          <w:lang w:val="vi-VN"/>
        </w:rPr>
        <w:t>II. MỤC ĐÍCH</w:t>
      </w:r>
      <w:r w:rsidR="006C0FDF">
        <w:rPr>
          <w:b/>
        </w:rPr>
        <w:t xml:space="preserve"> BAN HÀNH</w:t>
      </w:r>
      <w:r w:rsidRPr="00787FEB">
        <w:rPr>
          <w:b/>
          <w:lang w:val="vi-VN"/>
        </w:rPr>
        <w:t>, QUAN ĐIỂM XÂY DỰNG NGHỊ QUYẾT</w:t>
      </w:r>
    </w:p>
    <w:p w14:paraId="02DE02B5" w14:textId="528FAFAF" w:rsidR="006F5D6C" w:rsidRPr="006C0FDF" w:rsidRDefault="006F5D6C"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
        </w:rPr>
      </w:pPr>
      <w:r w:rsidRPr="00787FEB">
        <w:rPr>
          <w:b/>
          <w:lang w:val="vi-VN"/>
        </w:rPr>
        <w:t>1. Mục đích</w:t>
      </w:r>
      <w:bookmarkStart w:id="1" w:name="_Hlk201215364"/>
      <w:bookmarkStart w:id="2" w:name="_Hlk201753926"/>
      <w:r w:rsidR="006C0FDF">
        <w:rPr>
          <w:b/>
        </w:rPr>
        <w:t xml:space="preserve"> ban hành Nghị quyết</w:t>
      </w:r>
    </w:p>
    <w:p w14:paraId="5788320A" w14:textId="2D5A65F4" w:rsidR="00A233D5" w:rsidRPr="00A233D5" w:rsidRDefault="00A233D5"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t xml:space="preserve">Quy định một số </w:t>
      </w:r>
      <w:r w:rsidR="006F5D6C" w:rsidRPr="00787FEB">
        <w:rPr>
          <w:lang w:val="vi-VN"/>
        </w:rPr>
        <w:t xml:space="preserve">chính sách </w:t>
      </w:r>
      <w:r>
        <w:t xml:space="preserve">đối với đồng bào dân tộc thiểu số </w:t>
      </w:r>
      <w:r w:rsidR="006F5D6C" w:rsidRPr="00787FEB">
        <w:rPr>
          <w:lang w:val="vi-VN"/>
        </w:rPr>
        <w:t>trên</w:t>
      </w:r>
      <w:r>
        <w:t xml:space="preserve"> địa bàn</w:t>
      </w:r>
      <w:r w:rsidR="006F5D6C" w:rsidRPr="00787FEB">
        <w:rPr>
          <w:lang w:val="vi-VN"/>
        </w:rPr>
        <w:t xml:space="preserve"> toàn tỉnh Gia Lai </w:t>
      </w:r>
      <w:r>
        <w:t>giai đoạn 2026 - 2030 nhằm t</w:t>
      </w:r>
      <w:r w:rsidRPr="00E54695">
        <w:t xml:space="preserve">hống nhất đối tượng được hưởng chính sách, triển khai hiệu quả, thực hiện đồng bộ và hoàn thiện cơ chế, chính sách hỗ trợ đối với đồng bào dân tộc thiểu số trên địa bàn toàn tỉnh Gia Lai, đảm bảo tính công bằng, minh bạch và đảm bảo quyền lợi cho người đồng bào dân tộc thiểu </w:t>
      </w:r>
      <w:r w:rsidRPr="00E54695">
        <w:lastRenderedPageBreak/>
        <w:t>số trên cùng địa bàn tỉnh</w:t>
      </w:r>
      <w:r>
        <w:t xml:space="preserve"> </w:t>
      </w:r>
      <w:r w:rsidRPr="00A233D5">
        <w:t>phù hợp với điều kiện kinh tế - xã hội tại địa phương.</w:t>
      </w:r>
    </w:p>
    <w:bookmarkEnd w:id="1"/>
    <w:bookmarkEnd w:id="2"/>
    <w:p w14:paraId="60C1FE3D" w14:textId="77777777" w:rsidR="006F5D6C" w:rsidRDefault="006F5D6C"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
        </w:rPr>
      </w:pPr>
      <w:r w:rsidRPr="00787FEB">
        <w:rPr>
          <w:b/>
          <w:lang w:val="vi-VN"/>
        </w:rPr>
        <w:t xml:space="preserve">2. Quan điểm xây dựng </w:t>
      </w:r>
      <w:bookmarkStart w:id="3" w:name="dieu_3"/>
      <w:r w:rsidRPr="00787FEB">
        <w:rPr>
          <w:b/>
          <w:lang w:val="vi-VN"/>
        </w:rPr>
        <w:t>Nghị quyết</w:t>
      </w:r>
    </w:p>
    <w:bookmarkEnd w:id="3"/>
    <w:p w14:paraId="4F2A23FD" w14:textId="1FA28516" w:rsidR="00A233D5" w:rsidRDefault="00A233D5"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t>V</w:t>
      </w:r>
      <w:r w:rsidRPr="00E54695">
        <w:t>iệc ban hành Nghị quyết quy định một số chính sách đối với đồng bào dân tộc thiểu số trên địa bàn tỉnh Gia Lai giai đoạn 2026 - 2030 là cần thiết để tiếp tục hỗ trợ cho đồng bào dân tộc thiểu số trên địa bàn tỉnh ổn định cuộc sống, sản xuất, tăng thu nhập, góp phần giảm nghèo, củng cố quốc phòng, an ninh trong giai đoạn tới là hết sức cần thiết và phù hợp với điều kiện thực tế tại các địa phương.</w:t>
      </w:r>
    </w:p>
    <w:p w14:paraId="1CF64858" w14:textId="3B4865B8" w:rsidR="002D10AB" w:rsidRPr="002D10AB" w:rsidRDefault="002D10AB"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i/>
          <w:iCs/>
        </w:rPr>
      </w:pPr>
      <w:r w:rsidRPr="002D10AB">
        <w:rPr>
          <w:b/>
          <w:bCs/>
          <w:i/>
          <w:iCs/>
        </w:rPr>
        <w:t xml:space="preserve">a) </w:t>
      </w:r>
      <w:r w:rsidRPr="002D10AB">
        <w:rPr>
          <w:b/>
          <w:bCs/>
          <w:i/>
          <w:iCs/>
          <w:spacing w:val="-4"/>
          <w:lang w:eastAsia="vi-VN" w:bidi="vi-VN"/>
        </w:rPr>
        <w:t>Đối với chính sách c</w:t>
      </w:r>
      <w:r w:rsidRPr="002D10AB">
        <w:rPr>
          <w:b/>
          <w:bCs/>
          <w:i/>
          <w:iCs/>
        </w:rPr>
        <w:t>ấp không thu tiền muối i-ốt</w:t>
      </w:r>
    </w:p>
    <w:p w14:paraId="2F420C58" w14:textId="77777777" w:rsidR="002D10AB" w:rsidRPr="005D7907" w:rsidRDefault="002D10AB"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i/>
          <w:iCs/>
          <w:spacing w:val="-2"/>
          <w:lang w:val="nl-NL"/>
        </w:rPr>
      </w:pPr>
      <w:r w:rsidRPr="005D7907">
        <w:rPr>
          <w:spacing w:val="-2"/>
          <w:lang w:val="nl-NL"/>
        </w:rPr>
        <w:t xml:space="preserve">Hiện nay, nhận thức của đồng bào dân tộc thiểu số về thiếu i-ốt dẫn đến căn bệnh bướu cổ ngày càng cao nên việc tiếp cận và sử dụng muối i-ốt được người dân quan tâm hơn trong chăm sóc sức khỏe cho gia đình. Bên cạnh đó, điều kiện kinh tế - xã hội ngày càng phát triển, cơ sở hạ tầng vật chất ngày càng thuận lợi hơn nên việc hỗ trợ cấp muối 03 kg/người/năm cho đồng bào dân tộc thiểu số là không cần thiết. </w:t>
      </w:r>
      <w:r w:rsidRPr="005D7907">
        <w:rPr>
          <w:i/>
          <w:iCs/>
          <w:spacing w:val="-2"/>
          <w:lang w:val="nl-NL"/>
        </w:rPr>
        <w:t>Vì vậy, xin đề xuất không thực hiện chính sách cấp không thu tiền muối i-ốt.</w:t>
      </w:r>
    </w:p>
    <w:p w14:paraId="13E06489" w14:textId="43A4690E" w:rsidR="002D10AB" w:rsidRPr="002D10AB" w:rsidRDefault="002D10AB"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i/>
          <w:iCs/>
          <w:spacing w:val="-2"/>
          <w:lang w:val="nl-NL"/>
        </w:rPr>
      </w:pPr>
      <w:r w:rsidRPr="002D10AB">
        <w:rPr>
          <w:b/>
          <w:bCs/>
          <w:i/>
          <w:iCs/>
          <w:spacing w:val="-2"/>
          <w:lang w:val="nl-NL"/>
        </w:rPr>
        <w:t>b)</w:t>
      </w:r>
      <w:r w:rsidRPr="002D10AB">
        <w:rPr>
          <w:i/>
          <w:iCs/>
          <w:spacing w:val="-2"/>
          <w:lang w:val="nl-NL"/>
        </w:rPr>
        <w:t xml:space="preserve"> </w:t>
      </w:r>
      <w:r w:rsidRPr="002D10AB">
        <w:rPr>
          <w:b/>
          <w:bCs/>
          <w:i/>
          <w:iCs/>
          <w:spacing w:val="-4"/>
          <w:lang w:eastAsia="vi-VN" w:bidi="vi-VN"/>
        </w:rPr>
        <w:t>Đối với chính sách hỗ trợ học sinh đi học</w:t>
      </w:r>
    </w:p>
    <w:p w14:paraId="227DAA12" w14:textId="77777777" w:rsidR="002D10AB" w:rsidRPr="00D45AF1" w:rsidRDefault="002D10AB"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jc w:val="both"/>
        <w:rPr>
          <w:spacing w:val="-2"/>
        </w:rPr>
      </w:pPr>
      <w:r w:rsidRPr="005D7907">
        <w:rPr>
          <w:spacing w:val="-2"/>
          <w:lang w:val="nl-NL"/>
        </w:rPr>
        <w:tab/>
        <w:t>Đối với</w:t>
      </w:r>
      <w:r w:rsidRPr="005D7907">
        <w:rPr>
          <w:spacing w:val="-2"/>
        </w:rPr>
        <w:t xml:space="preserve"> học sinh dân tộc thiểu số đang học mẫu giáo, mầm non hiện nay đã được hưởng theo Nghị định số 105/2020/NĐ-CP Quy định chính sách phát triển giáo dục mầm non và Nghị định số 277/2025/NĐ-CP ngày 20/10/2025 của Chính phủ Quy định chi tiết thi hành Nghị quyết số 218/2025/QH15 ngày 26/6/2025 của Quốc hội về phổ cập giáo dục mầm non cho trẻ em từ 3 đến 5 tuổi; học sinh đang học tại các trường phổ thông dân tộc nội trú; học sinh đang học tại các trường phổ thông tiểu học, trung học cơ sở, trung học phổ thông hiện nay đã được hưởng theo Nghị định số 84/2020/NĐ-CP Quy định chi tiết một số điều của Luật Giáo dục và </w:t>
      </w:r>
      <w:r w:rsidRPr="005D7907">
        <w:t>Nghị định số 66/2025/NĐ-CP Quy định chính sách cho trẻ em nhà trẻ, học sinh, học viên ở vùng đồng bào dân tộc thiểu số và miền núi, vùng bãi ngang, ven biển và hải đảo và cơ sở giáo dục có trẻ em nhà trẻ, học sinh hưởng chính sách</w:t>
      </w:r>
      <w:r w:rsidRPr="005D7907">
        <w:rPr>
          <w:spacing w:val="-2"/>
        </w:rPr>
        <w:t xml:space="preserve">. </w:t>
      </w:r>
    </w:p>
    <w:p w14:paraId="49F24742" w14:textId="77777777" w:rsidR="002D10AB" w:rsidRPr="005D7907" w:rsidRDefault="002D10AB"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jc w:val="both"/>
        <w:rPr>
          <w:i/>
          <w:iCs/>
        </w:rPr>
      </w:pPr>
      <w:r w:rsidRPr="005D7907">
        <w:tab/>
      </w:r>
      <w:r>
        <w:t>Riêng đối với h</w:t>
      </w:r>
      <w:r w:rsidRPr="005D7907">
        <w:rPr>
          <w:spacing w:val="-2"/>
          <w:lang w:val="nl-NL"/>
        </w:rPr>
        <w:t xml:space="preserve">ọc </w:t>
      </w:r>
      <w:r w:rsidRPr="00991D70">
        <w:rPr>
          <w:spacing w:val="-2"/>
        </w:rPr>
        <w:t xml:space="preserve">sinh </w:t>
      </w:r>
      <w:r w:rsidRPr="005D7907">
        <w:rPr>
          <w:spacing w:val="-2"/>
        </w:rPr>
        <w:t xml:space="preserve">là người dân tộc thiểu số </w:t>
      </w:r>
      <w:r w:rsidRPr="00991D70">
        <w:rPr>
          <w:spacing w:val="-2"/>
        </w:rPr>
        <w:t xml:space="preserve">đang </w:t>
      </w:r>
      <w:r w:rsidRPr="005D7907">
        <w:rPr>
          <w:spacing w:val="-2"/>
        </w:rPr>
        <w:t>đi học tại các trường phổ thông dân tộc bán trú trên địa bàn tỉnh</w:t>
      </w:r>
      <w:r w:rsidRPr="005D7907">
        <w:t xml:space="preserve"> </w:t>
      </w:r>
      <w:r>
        <w:t>t</w:t>
      </w:r>
      <w:r w:rsidRPr="005D7907">
        <w:t>heo Nghị định số 66/2025/NĐ-CP</w:t>
      </w:r>
      <w:r w:rsidRPr="005D7907">
        <w:rPr>
          <w:rFonts w:eastAsiaTheme="minorHAnsi" w:cstheme="minorBidi"/>
        </w:rPr>
        <w:t xml:space="preserve"> của Chính phủ, học sinh bán trú được hỗ trợ tiền ăn bằng 40% mức lương cơ sở, tương đương 936.000 đồng/học sinh/tháng. Tuy nhiên, giá cả thị trường nay đã tăng cao nhưng chế độ theo quy định cho các em học sinh chưa theo kịp, bữa ăn của các em học sinh một số trường phổ thông dân tộc bán trú trên địa bàn tỉnh còn thiếu thốn, chưa đảm bảo dinh dưỡng</w:t>
      </w:r>
      <w:r>
        <w:rPr>
          <w:rFonts w:eastAsiaTheme="minorHAnsi" w:cstheme="minorBidi"/>
        </w:rPr>
        <w:t>; do đó, cần cải thiện thêm dinh dưỡng nhằm góp phần nâng cao thể trạng và tầm vóc cho các em học sinh dân tộc thiểu số</w:t>
      </w:r>
      <w:r w:rsidRPr="005D7907">
        <w:rPr>
          <w:rFonts w:eastAsiaTheme="minorHAnsi" w:cstheme="minorBidi"/>
        </w:rPr>
        <w:t xml:space="preserve">. </w:t>
      </w:r>
      <w:r w:rsidRPr="005D7907">
        <w:rPr>
          <w:i/>
          <w:iCs/>
        </w:rPr>
        <w:t xml:space="preserve">Vì vậy, xin đề xuất thực hiện chính sách hỗ trợ </w:t>
      </w:r>
      <w:r w:rsidRPr="005D7907">
        <w:rPr>
          <w:rFonts w:eastAsiaTheme="minorHAnsi" w:cstheme="minorBidi"/>
          <w:i/>
          <w:iCs/>
        </w:rPr>
        <w:t xml:space="preserve">thêm tiền ăn 470.000 đồng/học sinh/tháng cho các em học sinh dân tộc thiểu số đang học bán trú tại các trường phổ thông dân tộc bán trú trên địa bàn toàn tỉnh phù hợp với tình hình thực tế và hết sức cần thiết. </w:t>
      </w:r>
    </w:p>
    <w:p w14:paraId="6EA49D32" w14:textId="32A88FEC" w:rsidR="002D10AB" w:rsidRPr="004E4198" w:rsidRDefault="004E4198"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
          <w:bCs/>
          <w:i/>
          <w:iCs/>
        </w:rPr>
      </w:pPr>
      <w:r w:rsidRPr="004E4198">
        <w:rPr>
          <w:b/>
          <w:bCs/>
          <w:i/>
          <w:iCs/>
        </w:rPr>
        <w:t>c)</w:t>
      </w:r>
      <w:r w:rsidR="002D10AB" w:rsidRPr="004E4198">
        <w:rPr>
          <w:b/>
          <w:bCs/>
          <w:i/>
          <w:iCs/>
        </w:rPr>
        <w:t xml:space="preserve"> Đối với chính sách trợ giá sử dụng giống lúa lai </w:t>
      </w:r>
    </w:p>
    <w:p w14:paraId="3C2F686C" w14:textId="77777777" w:rsidR="002D10AB" w:rsidRPr="005D7907" w:rsidRDefault="002D10AB"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5D7907">
        <w:t xml:space="preserve">Qua rà soát, </w:t>
      </w:r>
      <w:r w:rsidRPr="005D7907">
        <w:rPr>
          <w:spacing w:val="-2"/>
        </w:rPr>
        <w:t>Hội đồng nhân dân tỉnh Gia Lai đã ban hành Nghị quyết số 04/2025/NQ-HĐND ngày 15 tháng 9 năm 2025 quy định nguyên tắc, phạm vi, định mức hỗ trợ và việc sử dụng kinh phí hỗ trợ bảo vệ đất trồng lúa trên địa bàn tỉnh Gia Lai</w:t>
      </w:r>
      <w:r w:rsidRPr="005D7907">
        <w:t xml:space="preserve">. Tại khoản 1 Điều 5 Nghị </w:t>
      </w:r>
      <w:r>
        <w:t>quyết</w:t>
      </w:r>
      <w:r w:rsidRPr="005D7907">
        <w:t xml:space="preserve"> số 04/2025/NQ-HĐND quy định rõ nội dung hỗ trợ sử dụng giống lúa hợp pháp để sản xuất, trong đó có đối tượng là hộ đồng </w:t>
      </w:r>
      <w:r w:rsidRPr="005D7907">
        <w:lastRenderedPageBreak/>
        <w:t>bào dân tộc thiểu số</w:t>
      </w:r>
      <w:r>
        <w:t>;</w:t>
      </w:r>
      <w:r w:rsidRPr="00F36493">
        <w:t xml:space="preserve"> </w:t>
      </w:r>
      <w:r w:rsidRPr="005D7907">
        <w:t>do đó, trùng đối tượng hỗ trợ</w:t>
      </w:r>
      <w:r>
        <w:t xml:space="preserve"> sử dụng giống lúa lai.</w:t>
      </w:r>
      <w:r w:rsidRPr="005D7907">
        <w:t xml:space="preserve"> </w:t>
      </w:r>
      <w:r w:rsidRPr="005D7907">
        <w:rPr>
          <w:i/>
          <w:iCs/>
        </w:rPr>
        <w:t xml:space="preserve">Vì vậy, xin đề xuất không thực hiện chính sách trợ giá sử dụng giống lúa lai. </w:t>
      </w:r>
    </w:p>
    <w:p w14:paraId="01C5C863" w14:textId="726B320F" w:rsidR="002D10AB" w:rsidRPr="004E4198" w:rsidRDefault="004E4198"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
          <w:bCs/>
          <w:i/>
          <w:iCs/>
        </w:rPr>
      </w:pPr>
      <w:r w:rsidRPr="004E4198">
        <w:rPr>
          <w:b/>
          <w:bCs/>
          <w:i/>
          <w:iCs/>
        </w:rPr>
        <w:t>d)</w:t>
      </w:r>
      <w:r w:rsidR="002D10AB" w:rsidRPr="004E4198">
        <w:rPr>
          <w:b/>
          <w:bCs/>
          <w:i/>
          <w:iCs/>
        </w:rPr>
        <w:t xml:space="preserve"> Đối với chính sách hỗ trợ bảo hiểm y tế</w:t>
      </w:r>
    </w:p>
    <w:p w14:paraId="1BA52694" w14:textId="77777777" w:rsidR="002D10AB" w:rsidRPr="005D7907" w:rsidRDefault="002D10AB"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i/>
          <w:iCs/>
        </w:rPr>
      </w:pPr>
      <w:r w:rsidRPr="005D7907">
        <w:t xml:space="preserve">Qua rà soát, hiện nay người thuộc hộ gia đình cận nghèo đã được hỗ trợ 100% mức đóng, bao gồm: 70% mức đóng BHYT từ ngân sách Trung ương và 30% mức đóng BHYT từ ngân sách địa phương (chính sách hỗ trợ này đã bao gồm người DTTS thuộc hộ gia đình cận nghèo). Hiện tại, BHXH tỉnh đang tham mưu quy trình ban hành nghị quyết hỗ trợ 100% mức đóng BHYT (bao gồm: 70% mức đóng BHYT từ ngân sách Trung ương và 30% mức đóng BHYT từ ngân sách địa phương), trong đó có đối tượng hỗ trợ là người dân tộc thiểu số thuộc hộ gia đình cận nghèo; do đó, trùng đối tượng hỗ trợ bảo hiểm y tế. </w:t>
      </w:r>
      <w:r w:rsidRPr="005D7907">
        <w:rPr>
          <w:i/>
          <w:iCs/>
        </w:rPr>
        <w:t xml:space="preserve">Vì vậy, xin đề xuất không thực hiện chính sách hỗ trợ bảo hiểm y tế. </w:t>
      </w:r>
    </w:p>
    <w:p w14:paraId="29C5C07B" w14:textId="6D426E5F" w:rsidR="002D10AB" w:rsidRPr="004E4198" w:rsidRDefault="004E4198"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rFonts w:eastAsiaTheme="minorHAnsi" w:cstheme="minorBidi"/>
          <w:b/>
          <w:bCs/>
          <w:i/>
          <w:iCs/>
        </w:rPr>
      </w:pPr>
      <w:r>
        <w:rPr>
          <w:b/>
          <w:bCs/>
          <w:i/>
          <w:iCs/>
        </w:rPr>
        <w:t>đ</w:t>
      </w:r>
      <w:r w:rsidRPr="004E4198">
        <w:rPr>
          <w:b/>
          <w:bCs/>
          <w:i/>
          <w:iCs/>
        </w:rPr>
        <w:t>)</w:t>
      </w:r>
      <w:r w:rsidR="002D10AB" w:rsidRPr="004E4198">
        <w:rPr>
          <w:b/>
          <w:bCs/>
          <w:i/>
          <w:iCs/>
        </w:rPr>
        <w:t xml:space="preserve"> Đối với</w:t>
      </w:r>
      <w:r w:rsidR="002D10AB" w:rsidRPr="004E4198">
        <w:rPr>
          <w:rFonts w:eastAsiaTheme="minorHAnsi" w:cstheme="minorBidi"/>
          <w:b/>
          <w:bCs/>
          <w:i/>
          <w:iCs/>
        </w:rPr>
        <w:t xml:space="preserve"> chính sách hỗ trợ người có uy tín</w:t>
      </w:r>
    </w:p>
    <w:p w14:paraId="2275E875" w14:textId="77777777" w:rsidR="002D10AB" w:rsidRDefault="002D10AB"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rFonts w:eastAsiaTheme="minorHAnsi" w:cstheme="minorBidi"/>
        </w:rPr>
      </w:pPr>
      <w:r w:rsidRPr="005D7907">
        <w:rPr>
          <w:rFonts w:eastAsiaTheme="minorHAnsi" w:cstheme="minorBidi"/>
        </w:rPr>
        <w:t xml:space="preserve">Vai trò của người có uy tín trong vùng đồng bào dân tộc thiểu số hết sức quan trọng; là người tiêu biểu, có nhiều công lao, đóng góp trong các phong trào thi đua yêu nước, xóa đói giảm nghèo, bảo vệ an ninh trật tự, giữ gìn bản sắc văn hóa và đoàn kết các dân tộc; hiểu biết về văn hóa truyền thống, phong tục, tập quán dân tộc; có mối liên hệ chặt chẽ và có ảnh hưởng trong dòng họ, dân tộc và cộng đồng dân cư; có khả năng quy tụ, tập hợp đồng bào dân tộc thiểu số trong phạm vi nhất định bằng lời nói, qua việc làm, được người dân trong cộng đồng tín nhiệm, tin tưởng, nghe và làm theo. </w:t>
      </w:r>
    </w:p>
    <w:p w14:paraId="72F43085" w14:textId="28912D19" w:rsidR="002D10AB" w:rsidRDefault="002D10AB"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5D7907">
        <w:rPr>
          <w:rFonts w:eastAsiaTheme="minorHAnsi" w:cstheme="minorBidi"/>
        </w:rPr>
        <w:t xml:space="preserve">Đặc thù địa hình sinh sống của đồng bào dân tộc thiểu số trên địa bàn tỉnh ở những nơi đồi núi, hiểm trở, khoảng cách giữa các làng tương đối xa gây khó khăn trong việc đi lại để thực hiện vai trò của người có uy tín như: tuyên truyền, vận động, hòa giải… </w:t>
      </w:r>
      <w:r w:rsidRPr="005D7907">
        <w:rPr>
          <w:rFonts w:eastAsiaTheme="minorHAnsi" w:cstheme="minorBidi"/>
          <w:i/>
          <w:iCs/>
        </w:rPr>
        <w:t>Vì vậy, xin đề xuất thực hiện tăng mức hỗ trợ từ 500.000 đồng/người/tháng lên 1.000.000 đồng/người/tháng để hỗ trợ thêm chi phí đi lại, xăng xe đối với người có uy tín trong việc thực hiện các hoạt động trên.</w:t>
      </w:r>
    </w:p>
    <w:p w14:paraId="0B990CF1" w14:textId="77777777" w:rsidR="00781B58" w:rsidRDefault="00781B58"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rFonts w:ascii="Times New Roman Bold" w:hAnsi="Times New Roman Bold"/>
          <w:b/>
          <w:spacing w:val="-6"/>
        </w:rPr>
      </w:pPr>
      <w:r w:rsidRPr="004423F7">
        <w:rPr>
          <w:rFonts w:ascii="Times New Roman Bold" w:hAnsi="Times New Roman Bold"/>
          <w:b/>
          <w:spacing w:val="-6"/>
        </w:rPr>
        <w:t>III. QUÁ TRÌNH XÂY DỰNG NGHỊ QUYẾT</w:t>
      </w:r>
    </w:p>
    <w:p w14:paraId="02A8C0B7" w14:textId="01C24363" w:rsidR="00781B58" w:rsidRDefault="00781B58"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iCs/>
          <w:spacing w:val="-2"/>
        </w:rPr>
      </w:pPr>
      <w:r w:rsidRPr="004423F7">
        <w:rPr>
          <w:iCs/>
          <w:spacing w:val="-2"/>
          <w:lang w:val="fr-FR"/>
        </w:rPr>
        <w:t xml:space="preserve">Căn cứ </w:t>
      </w:r>
      <w:r w:rsidRPr="00781B58">
        <w:rPr>
          <w:iCs/>
          <w:spacing w:val="-2"/>
        </w:rPr>
        <w:t>Thông báo kết luận số 35/TB-TTHĐND ngày 20/10/2025 của Thường trực HĐND tỉnh về dự kiến nội dung, chương trình Kỳ họp thường lệ cuối năm 2025 của HĐND tỉnh khóa XII, nhiệm kỳ 2021 - 2026;</w:t>
      </w:r>
      <w:r>
        <w:rPr>
          <w:iCs/>
          <w:spacing w:val="-2"/>
        </w:rPr>
        <w:t xml:space="preserve"> Sở Dân tộc và Tôn giáo thực hiện quá trình xây dựng Nghị quyết như sau:</w:t>
      </w:r>
    </w:p>
    <w:p w14:paraId="6C09367A" w14:textId="27674D11" w:rsidR="00781B58" w:rsidRDefault="00781B58"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Cs/>
          <w:iCs/>
          <w:spacing w:val="-8"/>
          <w:lang w:val="sv-SE"/>
        </w:rPr>
      </w:pPr>
      <w:r w:rsidRPr="004423F7">
        <w:rPr>
          <w:bCs/>
          <w:iCs/>
          <w:spacing w:val="-8"/>
          <w:lang w:val="sv-SE"/>
        </w:rPr>
        <w:t xml:space="preserve">- Bộ phận thường trực đã </w:t>
      </w:r>
      <w:r w:rsidRPr="006C0FDF">
        <w:rPr>
          <w:b/>
          <w:i/>
          <w:spacing w:val="-8"/>
          <w:lang w:val="sv-SE"/>
        </w:rPr>
        <w:t>dự thảo lần 1</w:t>
      </w:r>
      <w:r>
        <w:rPr>
          <w:bCs/>
          <w:iCs/>
          <w:spacing w:val="-8"/>
          <w:lang w:val="sv-SE"/>
        </w:rPr>
        <w:t xml:space="preserve"> lấy ý kiến bằng văn bản </w:t>
      </w:r>
      <w:r w:rsidR="0003212A">
        <w:rPr>
          <w:bCs/>
          <w:iCs/>
          <w:spacing w:val="-8"/>
          <w:lang w:val="sv-SE"/>
        </w:rPr>
        <w:t>gửi</w:t>
      </w:r>
      <w:r>
        <w:rPr>
          <w:bCs/>
          <w:iCs/>
          <w:spacing w:val="-8"/>
          <w:lang w:val="sv-SE"/>
        </w:rPr>
        <w:t xml:space="preserve"> các sở, ngành có liên quan</w:t>
      </w:r>
      <w:r w:rsidRPr="004423F7">
        <w:rPr>
          <w:bCs/>
          <w:iCs/>
          <w:spacing w:val="-8"/>
          <w:lang w:val="sv-SE"/>
        </w:rPr>
        <w:t xml:space="preserve"> </w:t>
      </w:r>
      <w:r w:rsidR="0003212A">
        <w:rPr>
          <w:bCs/>
          <w:iCs/>
          <w:spacing w:val="-8"/>
          <w:lang w:val="sv-SE"/>
        </w:rPr>
        <w:t>tham gia góp ý.</w:t>
      </w:r>
      <w:r>
        <w:rPr>
          <w:bCs/>
          <w:iCs/>
          <w:spacing w:val="-8"/>
          <w:lang w:val="sv-SE"/>
        </w:rPr>
        <w:t xml:space="preserve"> Sở Dân tộc và Tôn giáo chủ trì tổ chức họp </w:t>
      </w:r>
      <w:r w:rsidRPr="00781B58">
        <w:rPr>
          <w:bCs/>
          <w:iCs/>
          <w:spacing w:val="-8"/>
          <w:lang w:val="sv-SE"/>
        </w:rPr>
        <w:t xml:space="preserve">xin ý kiến góp ý các thành viên của Tổ soạn thảo </w:t>
      </w:r>
      <w:r w:rsidR="0003212A">
        <w:rPr>
          <w:bCs/>
          <w:iCs/>
          <w:spacing w:val="-8"/>
          <w:lang w:val="sv-SE"/>
        </w:rPr>
        <w:t xml:space="preserve">xây dựng Nghị quyết </w:t>
      </w:r>
      <w:r>
        <w:rPr>
          <w:bCs/>
          <w:iCs/>
          <w:spacing w:val="-8"/>
          <w:lang w:val="sv-SE"/>
        </w:rPr>
        <w:t xml:space="preserve">thống nhất nội dung dự thảo </w:t>
      </w:r>
      <w:r w:rsidRPr="004423F7">
        <w:rPr>
          <w:bCs/>
          <w:iCs/>
          <w:spacing w:val="-8"/>
          <w:lang w:val="sv-SE"/>
        </w:rPr>
        <w:t xml:space="preserve">Tờ trình của UBND tỉnh, Nghị quyết của HĐND tỉnh, dự thảo Bản so sánh, thuyết minh nội dung Nghị quyết. </w:t>
      </w:r>
    </w:p>
    <w:p w14:paraId="71BC6EEB" w14:textId="39AEDA43" w:rsidR="00781B58" w:rsidRDefault="00781B58"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Cs/>
          <w:iCs/>
          <w:spacing w:val="-8"/>
          <w:lang w:val="sv-SE"/>
        </w:rPr>
      </w:pPr>
      <w:r w:rsidRPr="004423F7">
        <w:rPr>
          <w:bCs/>
          <w:iCs/>
          <w:spacing w:val="-8"/>
          <w:lang w:val="sv-SE"/>
        </w:rPr>
        <w:t xml:space="preserve">- Xây dựng </w:t>
      </w:r>
      <w:r w:rsidRPr="006C0FDF">
        <w:rPr>
          <w:b/>
          <w:i/>
          <w:spacing w:val="-8"/>
          <w:lang w:val="sv-SE"/>
        </w:rPr>
        <w:t>dự thảo lần 2</w:t>
      </w:r>
      <w:r w:rsidRPr="004423F7">
        <w:rPr>
          <w:bCs/>
          <w:iCs/>
          <w:spacing w:val="-8"/>
          <w:lang w:val="sv-SE"/>
        </w:rPr>
        <w:t xml:space="preserve"> gửi Ủy ban Mặt trận Tổ quốc Việt Nam tỉnh, Văn phòng UBND tỉnh; các sở, ban, ngành thuộc tỉnh; UBND các xã, phường góp ý</w:t>
      </w:r>
      <w:r w:rsidR="006C0FDF">
        <w:rPr>
          <w:bCs/>
          <w:iCs/>
          <w:spacing w:val="-8"/>
          <w:lang w:val="sv-SE"/>
        </w:rPr>
        <w:t xml:space="preserve"> hồ sơ dự thảo Nghị quyết</w:t>
      </w:r>
      <w:r w:rsidRPr="004423F7">
        <w:rPr>
          <w:bCs/>
          <w:iCs/>
          <w:spacing w:val="-8"/>
          <w:lang w:val="sv-SE"/>
        </w:rPr>
        <w:t xml:space="preserve">. Dự thảo Nghị quyết đã được đăng tải trên Cổng Thông tin điện tử của tỉnh và website của Sở </w:t>
      </w:r>
      <w:r>
        <w:rPr>
          <w:bCs/>
          <w:iCs/>
          <w:spacing w:val="-8"/>
          <w:lang w:val="sv-SE"/>
        </w:rPr>
        <w:t>Dân tộc và Tôn giáo</w:t>
      </w:r>
      <w:r w:rsidRPr="004423F7">
        <w:rPr>
          <w:bCs/>
          <w:iCs/>
          <w:spacing w:val="-8"/>
          <w:lang w:val="sv-SE"/>
        </w:rPr>
        <w:t xml:space="preserve"> tỉnh Gia Lai.</w:t>
      </w:r>
    </w:p>
    <w:p w14:paraId="30510FF9" w14:textId="2C8411DC" w:rsidR="00781B58" w:rsidRDefault="00781B58"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4423F7">
        <w:t xml:space="preserve">- Sở </w:t>
      </w:r>
      <w:r>
        <w:t>Dân tộc và Tôn giáo</w:t>
      </w:r>
      <w:r w:rsidRPr="004423F7">
        <w:t xml:space="preserve"> đã nhận được …… ý kiến góp ý bằng văn bản của cơ quan, </w:t>
      </w:r>
      <w:r>
        <w:t>đơn vị, địa phương;</w:t>
      </w:r>
      <w:r w:rsidRPr="004423F7">
        <w:t xml:space="preserve"> trong đó: …</w:t>
      </w:r>
      <w:r w:rsidR="006C0FDF">
        <w:t>…</w:t>
      </w:r>
      <w:r w:rsidRPr="004423F7">
        <w:t xml:space="preserve"> </w:t>
      </w:r>
      <w:r>
        <w:t xml:space="preserve">cơ quan, </w:t>
      </w:r>
      <w:r w:rsidRPr="004423F7">
        <w:t xml:space="preserve">đơn vị, địa phương thống </w:t>
      </w:r>
      <w:r w:rsidRPr="004423F7">
        <w:lastRenderedPageBreak/>
        <w:t>nhất nội dung dự thảo, …</w:t>
      </w:r>
      <w:r w:rsidR="006C0FDF">
        <w:t>…</w:t>
      </w:r>
      <w:r w:rsidRPr="004423F7">
        <w:t xml:space="preserve"> </w:t>
      </w:r>
      <w:r>
        <w:t xml:space="preserve">cơ quan, </w:t>
      </w:r>
      <w:r w:rsidRPr="004423F7">
        <w:t>đơn vị</w:t>
      </w:r>
      <w:r>
        <w:t>, địa phương</w:t>
      </w:r>
      <w:r w:rsidRPr="004423F7">
        <w:t xml:space="preserve"> có ý kiến tham gia góp ý dự thảo.</w:t>
      </w:r>
    </w:p>
    <w:p w14:paraId="60FCB791" w14:textId="299A315C" w:rsidR="00781B58" w:rsidRDefault="00781B58"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4423F7">
        <w:t xml:space="preserve">- Sở </w:t>
      </w:r>
      <w:r w:rsidR="006C0FDF" w:rsidRPr="006C0FDF">
        <w:t xml:space="preserve">Dân tộc và Tôn giáo </w:t>
      </w:r>
      <w:r w:rsidRPr="004423F7">
        <w:t xml:space="preserve">tổng hợp ý kiến, tiếp thu, giải trình nội dung dự thảo </w:t>
      </w:r>
      <w:r w:rsidR="006C0FDF">
        <w:t xml:space="preserve">hồ sơ </w:t>
      </w:r>
      <w:r w:rsidRPr="004423F7">
        <w:t xml:space="preserve">Nghị quyết; tiến hành xây dựng </w:t>
      </w:r>
      <w:r w:rsidRPr="004423F7">
        <w:rPr>
          <w:b/>
          <w:i/>
          <w:lang w:val="nl-NL"/>
        </w:rPr>
        <w:t xml:space="preserve">dự thảo lần 3 </w:t>
      </w:r>
      <w:r w:rsidRPr="004423F7">
        <w:t>gửi Sở Tư pháp thẩm định.</w:t>
      </w:r>
    </w:p>
    <w:p w14:paraId="0BA559BF" w14:textId="5FA12F6B" w:rsidR="00781B58" w:rsidRPr="00E54695" w:rsidRDefault="00781B58"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4423F7">
        <w:t>Quá trình xây dựng hồ s</w:t>
      </w:r>
      <w:r w:rsidRPr="004423F7">
        <w:rPr>
          <w:rFonts w:hint="eastAsia"/>
        </w:rPr>
        <w:t>ơ</w:t>
      </w:r>
      <w:r w:rsidRPr="004423F7">
        <w:t xml:space="preserve"> dự thảo Nghị quyết, Sở </w:t>
      </w:r>
      <w:r>
        <w:t>Dân tộc và Tôn giáo</w:t>
      </w:r>
      <w:r w:rsidRPr="004423F7">
        <w:t xml:space="preserve"> </w:t>
      </w:r>
      <w:r w:rsidRPr="004423F7">
        <w:rPr>
          <w:rFonts w:hint="eastAsia"/>
        </w:rPr>
        <w:t>đã</w:t>
      </w:r>
      <w:r w:rsidRPr="004423F7">
        <w:t xml:space="preserve"> thực hiện </w:t>
      </w:r>
      <w:r w:rsidRPr="004423F7">
        <w:rPr>
          <w:rFonts w:hint="eastAsia"/>
        </w:rPr>
        <w:t>đú</w:t>
      </w:r>
      <w:r w:rsidRPr="004423F7">
        <w:t xml:space="preserve">ng quy trình quy </w:t>
      </w:r>
      <w:r w:rsidRPr="004423F7">
        <w:rPr>
          <w:rFonts w:hint="eastAsia"/>
        </w:rPr>
        <w:t>đ</w:t>
      </w:r>
      <w:r w:rsidRPr="004423F7">
        <w:t xml:space="preserve">ịnh tại Nghị </w:t>
      </w:r>
      <w:r w:rsidRPr="004423F7">
        <w:rPr>
          <w:rFonts w:hint="eastAsia"/>
        </w:rPr>
        <w:t>đ</w:t>
      </w:r>
      <w:r w:rsidRPr="004423F7">
        <w:t>ịnh số 78/2025/N</w:t>
      </w:r>
      <w:r w:rsidRPr="004423F7">
        <w:rPr>
          <w:rFonts w:hint="eastAsia"/>
        </w:rPr>
        <w:t>Đ</w:t>
      </w:r>
      <w:r w:rsidRPr="004423F7">
        <w:t xml:space="preserve">-CP ngày 01 tháng 4 năm 2025 của Chính phủ quy </w:t>
      </w:r>
      <w:r w:rsidRPr="004423F7">
        <w:rPr>
          <w:rFonts w:hint="eastAsia"/>
        </w:rPr>
        <w:t>đ</w:t>
      </w:r>
      <w:r w:rsidRPr="004423F7">
        <w:t xml:space="preserve">ịnh chi tiết một số </w:t>
      </w:r>
      <w:r w:rsidRPr="004423F7">
        <w:rPr>
          <w:rFonts w:hint="eastAsia"/>
        </w:rPr>
        <w:t>đ</w:t>
      </w:r>
      <w:r w:rsidRPr="004423F7">
        <w:t xml:space="preserve">iều và biện pháp </w:t>
      </w:r>
      <w:r w:rsidRPr="004423F7">
        <w:rPr>
          <w:rFonts w:hint="eastAsia"/>
        </w:rPr>
        <w:t>đ</w:t>
      </w:r>
      <w:r w:rsidRPr="004423F7">
        <w:t>ể tổ chức, h</w:t>
      </w:r>
      <w:r w:rsidRPr="004423F7">
        <w:rPr>
          <w:rFonts w:hint="eastAsia"/>
        </w:rPr>
        <w:t>ư</w:t>
      </w:r>
      <w:r w:rsidRPr="004423F7">
        <w:t>ớng dẫn thi hành Luật ban hành v</w:t>
      </w:r>
      <w:r w:rsidRPr="004423F7">
        <w:rPr>
          <w:rFonts w:hint="eastAsia"/>
        </w:rPr>
        <w:t>ă</w:t>
      </w:r>
      <w:r w:rsidRPr="004423F7">
        <w:t xml:space="preserve">n bản quy phạm pháp luật và Nghị </w:t>
      </w:r>
      <w:r w:rsidRPr="004423F7">
        <w:rPr>
          <w:rFonts w:hint="eastAsia"/>
        </w:rPr>
        <w:t>đ</w:t>
      </w:r>
      <w:r w:rsidRPr="004423F7">
        <w:t>ịnh số 187/2025/N</w:t>
      </w:r>
      <w:r w:rsidRPr="004423F7">
        <w:rPr>
          <w:rFonts w:hint="eastAsia"/>
        </w:rPr>
        <w:t>Đ</w:t>
      </w:r>
      <w:r w:rsidRPr="004423F7">
        <w:t xml:space="preserve">-CP ngày 01 tháng 7 năm 2025 của Chính phủ sửa đổi, bổ sung một số điều của Nghị </w:t>
      </w:r>
      <w:r w:rsidRPr="004423F7">
        <w:rPr>
          <w:rFonts w:hint="eastAsia"/>
        </w:rPr>
        <w:t>đ</w:t>
      </w:r>
      <w:r w:rsidRPr="004423F7">
        <w:t>ịnh số 78/2025/N</w:t>
      </w:r>
      <w:r w:rsidRPr="004423F7">
        <w:rPr>
          <w:rFonts w:hint="eastAsia"/>
        </w:rPr>
        <w:t>Đ</w:t>
      </w:r>
      <w:r w:rsidRPr="004423F7">
        <w:t xml:space="preserve">-CP ngày 01 tháng 4 năm 2025 của Chính phủ quy </w:t>
      </w:r>
      <w:r w:rsidRPr="004423F7">
        <w:rPr>
          <w:rFonts w:hint="eastAsia"/>
        </w:rPr>
        <w:t>đ</w:t>
      </w:r>
      <w:r w:rsidRPr="004423F7">
        <w:t xml:space="preserve">ịnh chi tiết một số </w:t>
      </w:r>
      <w:r w:rsidRPr="004423F7">
        <w:rPr>
          <w:rFonts w:hint="eastAsia"/>
        </w:rPr>
        <w:t>đ</w:t>
      </w:r>
      <w:r w:rsidRPr="004423F7">
        <w:t xml:space="preserve">iều và biện pháp </w:t>
      </w:r>
      <w:r w:rsidRPr="004423F7">
        <w:rPr>
          <w:rFonts w:hint="eastAsia"/>
        </w:rPr>
        <w:t>đ</w:t>
      </w:r>
      <w:r w:rsidRPr="004423F7">
        <w:t>ể tổ chức, h</w:t>
      </w:r>
      <w:r w:rsidRPr="004423F7">
        <w:rPr>
          <w:rFonts w:hint="eastAsia"/>
        </w:rPr>
        <w:t>ư</w:t>
      </w:r>
      <w:r w:rsidRPr="004423F7">
        <w:t>ớng dẫn thi hành Luật ban hành v</w:t>
      </w:r>
      <w:r w:rsidRPr="004423F7">
        <w:rPr>
          <w:rFonts w:hint="eastAsia"/>
        </w:rPr>
        <w:t>ă</w:t>
      </w:r>
      <w:r w:rsidRPr="004423F7">
        <w:t xml:space="preserve">n bản quy phạm pháp luật và Nghị </w:t>
      </w:r>
      <w:r w:rsidRPr="004423F7">
        <w:rPr>
          <w:rFonts w:hint="eastAsia"/>
        </w:rPr>
        <w:t>đ</w:t>
      </w:r>
      <w:r w:rsidRPr="004423F7">
        <w:t>ịnh số 79/2025/N</w:t>
      </w:r>
      <w:r w:rsidRPr="004423F7">
        <w:rPr>
          <w:rFonts w:hint="eastAsia"/>
        </w:rPr>
        <w:t>Đ</w:t>
      </w:r>
      <w:r w:rsidRPr="004423F7">
        <w:t>-CP ngày 01 tháng 4 năm 2025 của Chính phủ về kiểm tra, rà soát, hệ thống hóa và xử lý văn bản quy phạm pháp luật.</w:t>
      </w:r>
    </w:p>
    <w:p w14:paraId="7B6C23F2" w14:textId="7777629F" w:rsidR="00A233D5" w:rsidRPr="0003212A" w:rsidRDefault="0003212A"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rFonts w:eastAsiaTheme="minorHAnsi" w:cstheme="minorBidi"/>
          <w:b/>
          <w:bCs/>
        </w:rPr>
      </w:pPr>
      <w:r w:rsidRPr="0003212A">
        <w:rPr>
          <w:rFonts w:eastAsiaTheme="minorHAnsi" w:cstheme="minorBidi"/>
          <w:b/>
          <w:bCs/>
        </w:rPr>
        <w:t>IV. BỐ CỤC VÀ NỘI DUNG CƠ BẢN CỦA NGHỊ QUYẾT</w:t>
      </w:r>
    </w:p>
    <w:p w14:paraId="2AC4F3B4" w14:textId="18E10B68" w:rsidR="0003212A" w:rsidRPr="00B80B01" w:rsidRDefault="0003212A"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
        </w:rPr>
      </w:pPr>
      <w:r w:rsidRPr="00B80B01">
        <w:rPr>
          <w:b/>
        </w:rPr>
        <w:t>1.</w:t>
      </w:r>
      <w:r w:rsidRPr="00B80B01">
        <w:t xml:space="preserve"> </w:t>
      </w:r>
      <w:r w:rsidRPr="00B80B01">
        <w:rPr>
          <w:b/>
        </w:rPr>
        <w:t>Phạm vi điều chỉnh</w:t>
      </w:r>
      <w:r w:rsidR="006C0FDF">
        <w:rPr>
          <w:b/>
        </w:rPr>
        <w:t>,</w:t>
      </w:r>
      <w:r w:rsidRPr="00B80B01">
        <w:rPr>
          <w:b/>
        </w:rPr>
        <w:t xml:space="preserve"> đối tượng áp dụng</w:t>
      </w:r>
    </w:p>
    <w:p w14:paraId="60C60D1E" w14:textId="5341E6C2" w:rsidR="0003212A" w:rsidRPr="001C6044" w:rsidRDefault="006C0FDF"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
          <w:bCs/>
          <w:i/>
          <w:iCs/>
          <w:lang w:val="nl-NL"/>
        </w:rPr>
      </w:pPr>
      <w:r w:rsidRPr="001C6044">
        <w:rPr>
          <w:b/>
          <w:bCs/>
          <w:i/>
          <w:iCs/>
          <w:lang w:val="nl-NL"/>
        </w:rPr>
        <w:t>a)</w:t>
      </w:r>
      <w:r w:rsidR="0003212A" w:rsidRPr="001C6044">
        <w:rPr>
          <w:b/>
          <w:bCs/>
          <w:i/>
          <w:iCs/>
          <w:lang w:val="nl-NL"/>
        </w:rPr>
        <w:t xml:space="preserve"> Phạm vi điều chỉnh</w:t>
      </w:r>
    </w:p>
    <w:p w14:paraId="28F211BD" w14:textId="77777777" w:rsidR="0003212A" w:rsidRPr="00B80B01" w:rsidRDefault="0003212A"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kern w:val="28"/>
          <w:lang w:val="nl-NL"/>
        </w:rPr>
      </w:pPr>
      <w:r w:rsidRPr="00B80B01">
        <w:rPr>
          <w:kern w:val="28"/>
          <w:lang w:val="nl-NL"/>
        </w:rPr>
        <w:t xml:space="preserve">Nghị quyết này quy định </w:t>
      </w:r>
      <w:r w:rsidRPr="00B80B01">
        <w:t xml:space="preserve">một số chính sách đối với đồng bào dân tộc thiểu số trên địa bàn </w:t>
      </w:r>
      <w:r w:rsidRPr="00B80B01">
        <w:rPr>
          <w:kern w:val="28"/>
          <w:lang w:val="nl-NL"/>
        </w:rPr>
        <w:t>tỉnh Gia Lai giai đoạn 2026 - 2030.</w:t>
      </w:r>
    </w:p>
    <w:p w14:paraId="699F5154" w14:textId="757FBABC" w:rsidR="0003212A" w:rsidRPr="001C6044" w:rsidRDefault="006C0FDF"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
          <w:bCs/>
          <w:i/>
          <w:iCs/>
          <w:kern w:val="28"/>
          <w:lang w:val="nl-NL"/>
        </w:rPr>
      </w:pPr>
      <w:bookmarkStart w:id="4" w:name="_Hlk208231252"/>
      <w:r w:rsidRPr="001C6044">
        <w:rPr>
          <w:b/>
          <w:bCs/>
          <w:i/>
          <w:iCs/>
          <w:kern w:val="28"/>
          <w:lang w:val="nl-NL"/>
        </w:rPr>
        <w:t>b)</w:t>
      </w:r>
      <w:r w:rsidR="0003212A" w:rsidRPr="001C6044">
        <w:rPr>
          <w:b/>
          <w:bCs/>
          <w:i/>
          <w:iCs/>
          <w:kern w:val="28"/>
          <w:lang w:val="nl-NL"/>
        </w:rPr>
        <w:t xml:space="preserve"> Đối tượng áp dụng </w:t>
      </w:r>
    </w:p>
    <w:p w14:paraId="20000345" w14:textId="3C0D8F6F" w:rsidR="0003212A" w:rsidRPr="005D7907" w:rsidRDefault="006C0FDF"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spacing w:val="-2"/>
        </w:rPr>
      </w:pPr>
      <w:bookmarkStart w:id="5" w:name="_Hlk213050030"/>
      <w:r>
        <w:rPr>
          <w:spacing w:val="-2"/>
          <w:lang w:val="nl-NL"/>
        </w:rPr>
        <w:t>-</w:t>
      </w:r>
      <w:r w:rsidR="0003212A" w:rsidRPr="005D7907">
        <w:rPr>
          <w:spacing w:val="-2"/>
          <w:lang w:val="nl-NL"/>
        </w:rPr>
        <w:t xml:space="preserve"> Học sinh </w:t>
      </w:r>
      <w:r w:rsidR="0003212A" w:rsidRPr="005D7907">
        <w:rPr>
          <w:spacing w:val="-2"/>
        </w:rPr>
        <w:t xml:space="preserve">là người dân tộc thiểu số </w:t>
      </w:r>
      <w:r w:rsidR="0003212A" w:rsidRPr="005D7907">
        <w:rPr>
          <w:spacing w:val="-2"/>
          <w:lang w:val="nl-NL"/>
        </w:rPr>
        <w:t xml:space="preserve">đang </w:t>
      </w:r>
      <w:r w:rsidR="0003212A" w:rsidRPr="005D7907">
        <w:rPr>
          <w:spacing w:val="-2"/>
        </w:rPr>
        <w:t xml:space="preserve">học </w:t>
      </w:r>
      <w:r w:rsidR="007A1D37">
        <w:rPr>
          <w:spacing w:val="-2"/>
        </w:rPr>
        <w:t xml:space="preserve">bán trú </w:t>
      </w:r>
      <w:r w:rsidR="0003212A" w:rsidRPr="005D7907">
        <w:rPr>
          <w:spacing w:val="-2"/>
        </w:rPr>
        <w:t>tại các trường phổ thông dân tộc bán trú trên địa bàn tỉnh</w:t>
      </w:r>
      <w:r w:rsidR="007A1D37">
        <w:rPr>
          <w:spacing w:val="-2"/>
        </w:rPr>
        <w:t xml:space="preserve"> Gia Lai</w:t>
      </w:r>
      <w:r w:rsidR="0003212A" w:rsidRPr="005D7907">
        <w:rPr>
          <w:spacing w:val="-2"/>
        </w:rPr>
        <w:t>.</w:t>
      </w:r>
    </w:p>
    <w:p w14:paraId="3B8A3C4B" w14:textId="4E9EDAEE" w:rsidR="0003212A" w:rsidRDefault="006C0FDF"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rFonts w:eastAsiaTheme="minorHAnsi" w:cstheme="minorBidi"/>
        </w:rPr>
      </w:pPr>
      <w:r>
        <w:rPr>
          <w:rFonts w:eastAsiaTheme="minorHAnsi" w:cstheme="minorBidi"/>
        </w:rPr>
        <w:t>-</w:t>
      </w:r>
      <w:r w:rsidR="0003212A" w:rsidRPr="005D7907">
        <w:rPr>
          <w:rFonts w:eastAsiaTheme="minorHAnsi" w:cstheme="minorBidi"/>
        </w:rPr>
        <w:t xml:space="preserve"> </w:t>
      </w:r>
      <w:r w:rsidR="007A1D37" w:rsidRPr="007A1D37">
        <w:rPr>
          <w:rFonts w:eastAsiaTheme="minorHAnsi" w:cstheme="minorBidi"/>
        </w:rPr>
        <w:t xml:space="preserve">Người có uy tín trong đồng bào dân tộc thiểu số trên địa bàn tỉnh Gia Lai (theo </w:t>
      </w:r>
      <w:r w:rsidR="00300D32" w:rsidRPr="008A0B86">
        <w:rPr>
          <w:rFonts w:eastAsiaTheme="minorHAnsi" w:cstheme="minorBidi"/>
        </w:rPr>
        <w:t>Quyết định số 12/2018/QĐ-TTg về tiêu chí lựa chọn, công nhận người có uy tín và chính sách đối với người có uy tín trong đồng bào dân tộc thiểu số</w:t>
      </w:r>
      <w:r w:rsidR="00300D32" w:rsidRPr="00300D32">
        <w:rPr>
          <w:rFonts w:eastAsiaTheme="minorHAnsi" w:cstheme="minorBidi"/>
        </w:rPr>
        <w:t xml:space="preserve"> </w:t>
      </w:r>
      <w:r w:rsidR="00300D32" w:rsidRPr="008A0B86">
        <w:rPr>
          <w:rFonts w:eastAsiaTheme="minorHAnsi" w:cstheme="minorBidi"/>
        </w:rPr>
        <w:t>được sửa đổi, bổ sung bởi Quyết định số 28/2023/QĐ-TTg).</w:t>
      </w:r>
    </w:p>
    <w:bookmarkEnd w:id="5"/>
    <w:p w14:paraId="452E362C" w14:textId="5811EA29" w:rsidR="006C0FDF" w:rsidRPr="006C0FDF" w:rsidRDefault="006C0FDF"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rFonts w:eastAsiaTheme="minorHAnsi" w:cstheme="minorBidi"/>
        </w:rPr>
      </w:pPr>
      <w:r w:rsidRPr="006C0FDF">
        <w:rPr>
          <w:rFonts w:eastAsiaTheme="minorHAnsi" w:cstheme="minorBidi"/>
          <w:b/>
          <w:bCs/>
        </w:rPr>
        <w:t>2. Bố cục của Nghị quyết</w:t>
      </w:r>
      <w:r>
        <w:rPr>
          <w:rFonts w:eastAsiaTheme="minorHAnsi" w:cstheme="minorBidi"/>
          <w:b/>
          <w:bCs/>
        </w:rPr>
        <w:t xml:space="preserve">: </w:t>
      </w:r>
      <w:r w:rsidRPr="006C0FDF">
        <w:rPr>
          <w:rFonts w:eastAsiaTheme="minorHAnsi" w:cstheme="minorBidi"/>
        </w:rPr>
        <w:t>Gồm có 04 Điều:</w:t>
      </w:r>
    </w:p>
    <w:p w14:paraId="35D0FE0C" w14:textId="24ED6E8A" w:rsidR="006C0FDF" w:rsidRDefault="006C0FDF"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rFonts w:eastAsiaTheme="minorHAnsi" w:cstheme="minorBidi"/>
        </w:rPr>
      </w:pPr>
      <w:r>
        <w:rPr>
          <w:rFonts w:eastAsiaTheme="minorHAnsi" w:cstheme="minorBidi"/>
        </w:rPr>
        <w:t xml:space="preserve">Điều </w:t>
      </w:r>
      <w:r w:rsidRPr="006C0FDF">
        <w:rPr>
          <w:rFonts w:eastAsiaTheme="minorHAnsi" w:cstheme="minorBidi"/>
        </w:rPr>
        <w:t>1. Phạm vi điều chỉnh, đối tượng áp dụng</w:t>
      </w:r>
      <w:r w:rsidR="007E392B">
        <w:rPr>
          <w:rFonts w:eastAsiaTheme="minorHAnsi" w:cstheme="minorBidi"/>
        </w:rPr>
        <w:t>.</w:t>
      </w:r>
    </w:p>
    <w:p w14:paraId="4137D500" w14:textId="0642D119" w:rsidR="0003212A" w:rsidRPr="006C0FDF" w:rsidRDefault="0003212A"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rFonts w:eastAsia="Calibri"/>
        </w:rPr>
      </w:pPr>
      <w:r w:rsidRPr="006C0FDF">
        <w:rPr>
          <w:rFonts w:asciiTheme="majorHAnsi" w:hAnsiTheme="majorHAnsi" w:cstheme="majorHAnsi"/>
          <w:iCs/>
        </w:rPr>
        <w:t xml:space="preserve">Điều 2. Quy định mức hỗ trợ một số chính sách đối với đồng bào dân tộc thiểu số trên địa bàn tỉnh Gia Lai giai đoạn 2026 </w:t>
      </w:r>
      <w:r w:rsidR="007E392B">
        <w:rPr>
          <w:rFonts w:asciiTheme="majorHAnsi" w:hAnsiTheme="majorHAnsi" w:cstheme="majorHAnsi"/>
          <w:iCs/>
        </w:rPr>
        <w:t>-</w:t>
      </w:r>
      <w:r w:rsidRPr="006C0FDF">
        <w:rPr>
          <w:rFonts w:asciiTheme="majorHAnsi" w:hAnsiTheme="majorHAnsi" w:cstheme="majorHAnsi"/>
          <w:iCs/>
        </w:rPr>
        <w:t xml:space="preserve"> 2030</w:t>
      </w:r>
      <w:r w:rsidR="007E392B">
        <w:rPr>
          <w:rFonts w:asciiTheme="majorHAnsi" w:hAnsiTheme="majorHAnsi" w:cstheme="majorHAnsi"/>
          <w:iCs/>
        </w:rPr>
        <w:t>.</w:t>
      </w:r>
    </w:p>
    <w:p w14:paraId="2A7934E0" w14:textId="7187494B" w:rsidR="006C0FDF" w:rsidRPr="006C0FDF" w:rsidRDefault="006C0FDF"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rFonts w:eastAsia="Calibri"/>
        </w:rPr>
      </w:pPr>
      <w:r w:rsidRPr="006C0FDF">
        <w:rPr>
          <w:rFonts w:eastAsia="Calibri"/>
        </w:rPr>
        <w:t>Điều 3. Tổ chức thực hiện</w:t>
      </w:r>
      <w:r w:rsidR="007E392B">
        <w:rPr>
          <w:rFonts w:eastAsia="Calibri"/>
        </w:rPr>
        <w:t>.</w:t>
      </w:r>
    </w:p>
    <w:p w14:paraId="5DC0EFF6" w14:textId="308917AF" w:rsidR="006C0FDF" w:rsidRPr="006C0FDF" w:rsidRDefault="006C0FDF"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rFonts w:eastAsia="Calibri"/>
        </w:rPr>
      </w:pPr>
      <w:r w:rsidRPr="006C0FDF">
        <w:rPr>
          <w:rFonts w:eastAsia="Calibri"/>
        </w:rPr>
        <w:t>Điều 4. Điều khoản thi hành</w:t>
      </w:r>
      <w:r>
        <w:rPr>
          <w:rFonts w:eastAsia="Calibri"/>
        </w:rPr>
        <w:t>.</w:t>
      </w:r>
    </w:p>
    <w:p w14:paraId="7EC96981" w14:textId="76B32420" w:rsidR="006C0FDF" w:rsidRDefault="006C0FDF"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rFonts w:eastAsia="Calibri"/>
          <w:b/>
          <w:bCs/>
        </w:rPr>
      </w:pPr>
      <w:r>
        <w:rPr>
          <w:rFonts w:eastAsia="Calibri"/>
          <w:b/>
          <w:bCs/>
        </w:rPr>
        <w:t>3. Nội dung cơ bản của Nghị quyết</w:t>
      </w:r>
    </w:p>
    <w:p w14:paraId="56FE18EF" w14:textId="1F8FD4FC" w:rsidR="001C6044" w:rsidRPr="001C6044" w:rsidRDefault="001C60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rPr>
          <w:b/>
          <w:bCs/>
          <w:i/>
          <w:iCs/>
          <w:spacing w:val="-2"/>
          <w:lang w:val="nl-NL"/>
        </w:rPr>
      </w:pPr>
      <w:r w:rsidRPr="001C6044">
        <w:rPr>
          <w:b/>
          <w:bCs/>
          <w:i/>
          <w:iCs/>
          <w:spacing w:val="-2"/>
          <w:lang w:val="nl-NL"/>
        </w:rPr>
        <w:t>a) Nội dung cơ bản</w:t>
      </w:r>
    </w:p>
    <w:p w14:paraId="15F32CFB" w14:textId="25CF323D" w:rsidR="0003212A" w:rsidRPr="005D7907" w:rsidRDefault="001C60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rPr>
          <w:spacing w:val="-2"/>
          <w:lang w:val="nl-NL"/>
        </w:rPr>
      </w:pPr>
      <w:bookmarkStart w:id="6" w:name="_Hlk213050071"/>
      <w:r>
        <w:rPr>
          <w:spacing w:val="-2"/>
          <w:lang w:val="nl-NL"/>
        </w:rPr>
        <w:t>-</w:t>
      </w:r>
      <w:r w:rsidR="0003212A" w:rsidRPr="005D7907">
        <w:rPr>
          <w:spacing w:val="-2"/>
          <w:lang w:val="nl-NL"/>
        </w:rPr>
        <w:t xml:space="preserve"> Chính sách hỗ trợ học sinh </w:t>
      </w:r>
      <w:r w:rsidR="001D653F">
        <w:rPr>
          <w:spacing w:val="-2"/>
          <w:lang w:val="nl-NL"/>
        </w:rPr>
        <w:t>đi học</w:t>
      </w:r>
    </w:p>
    <w:p w14:paraId="2D1153B4" w14:textId="6949C0DE" w:rsidR="0003212A" w:rsidRPr="005D7907" w:rsidRDefault="001C60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spacing w:val="-2"/>
        </w:rPr>
      </w:pPr>
      <w:r>
        <w:rPr>
          <w:spacing w:val="-2"/>
        </w:rPr>
        <w:t>+</w:t>
      </w:r>
      <w:r w:rsidR="0003212A" w:rsidRPr="005D7907">
        <w:rPr>
          <w:spacing w:val="-2"/>
        </w:rPr>
        <w:t xml:space="preserve"> Hỗ trợ thêm tiền ăn cho học sinh </w:t>
      </w:r>
      <w:r w:rsidR="00893486" w:rsidRPr="005D7907">
        <w:rPr>
          <w:spacing w:val="-2"/>
        </w:rPr>
        <w:t xml:space="preserve">là người dân tộc thiểu số </w:t>
      </w:r>
      <w:r w:rsidR="00893486" w:rsidRPr="005D7907">
        <w:rPr>
          <w:spacing w:val="-2"/>
          <w:lang w:val="nl-NL"/>
        </w:rPr>
        <w:t xml:space="preserve">đang </w:t>
      </w:r>
      <w:r w:rsidR="00893486" w:rsidRPr="005D7907">
        <w:rPr>
          <w:spacing w:val="-2"/>
        </w:rPr>
        <w:t xml:space="preserve">học </w:t>
      </w:r>
      <w:r w:rsidR="00893486">
        <w:rPr>
          <w:spacing w:val="-2"/>
        </w:rPr>
        <w:t xml:space="preserve">bán trú </w:t>
      </w:r>
      <w:r w:rsidR="00893486" w:rsidRPr="005D7907">
        <w:rPr>
          <w:spacing w:val="-2"/>
        </w:rPr>
        <w:t>tại các trường phổ thông dân tộc bán trú trên địa bàn tỉnh</w:t>
      </w:r>
      <w:r w:rsidR="00893486">
        <w:rPr>
          <w:spacing w:val="-2"/>
        </w:rPr>
        <w:t xml:space="preserve"> Gia Lai</w:t>
      </w:r>
      <w:r w:rsidR="0003212A" w:rsidRPr="005D7907">
        <w:rPr>
          <w:spacing w:val="-2"/>
        </w:rPr>
        <w:t>: 470.000 đồng/học sinh/tháng.</w:t>
      </w:r>
      <w:r w:rsidR="00893486">
        <w:rPr>
          <w:spacing w:val="-2"/>
        </w:rPr>
        <w:t xml:space="preserve"> </w:t>
      </w:r>
    </w:p>
    <w:p w14:paraId="0CC4F4EA" w14:textId="74E63821" w:rsidR="0003212A" w:rsidRPr="005D7907" w:rsidRDefault="001C60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spacing w:val="-2"/>
        </w:rPr>
      </w:pPr>
      <w:r>
        <w:rPr>
          <w:spacing w:val="-2"/>
        </w:rPr>
        <w:t>+</w:t>
      </w:r>
      <w:r w:rsidR="006C0FDF">
        <w:rPr>
          <w:spacing w:val="-2"/>
        </w:rPr>
        <w:t xml:space="preserve"> </w:t>
      </w:r>
      <w:r w:rsidR="007A1D37">
        <w:rPr>
          <w:spacing w:val="-2"/>
        </w:rPr>
        <w:t>M</w:t>
      </w:r>
      <w:r w:rsidR="0003212A" w:rsidRPr="005D7907">
        <w:rPr>
          <w:spacing w:val="-2"/>
        </w:rPr>
        <w:t xml:space="preserve">ức hỗ trợ cho </w:t>
      </w:r>
      <w:r>
        <w:rPr>
          <w:spacing w:val="-2"/>
        </w:rPr>
        <w:t>học sinh</w:t>
      </w:r>
      <w:r w:rsidR="0003212A" w:rsidRPr="005D7907">
        <w:rPr>
          <w:spacing w:val="-2"/>
        </w:rPr>
        <w:t xml:space="preserve"> được hưởng theo thời gian học thực tế tối đa 09 tháng/năm học. Nếu học sinh bỏ học thì không tiếp tục được hưởng chính sách hỗ </w:t>
      </w:r>
      <w:r w:rsidR="0003212A" w:rsidRPr="005D7907">
        <w:rPr>
          <w:spacing w:val="-2"/>
        </w:rPr>
        <w:lastRenderedPageBreak/>
        <w:t xml:space="preserve">trợ. </w:t>
      </w:r>
    </w:p>
    <w:p w14:paraId="7AF46449" w14:textId="349546F3" w:rsidR="0003212A" w:rsidRPr="005D7907" w:rsidRDefault="001C60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rPr>
          <w:rFonts w:eastAsiaTheme="minorHAnsi" w:cstheme="minorBidi"/>
          <w:bCs/>
        </w:rPr>
      </w:pPr>
      <w:r>
        <w:rPr>
          <w:rFonts w:eastAsiaTheme="minorHAnsi" w:cstheme="minorBidi"/>
          <w:bCs/>
        </w:rPr>
        <w:t>-</w:t>
      </w:r>
      <w:r w:rsidR="0003212A" w:rsidRPr="005D7907">
        <w:rPr>
          <w:rFonts w:eastAsiaTheme="minorHAnsi" w:cstheme="minorBidi"/>
          <w:bCs/>
        </w:rPr>
        <w:t xml:space="preserve"> Chính sách hỗ trợ người có uy tín </w:t>
      </w:r>
    </w:p>
    <w:p w14:paraId="0CB835F7" w14:textId="30C4131F" w:rsidR="0003212A" w:rsidRDefault="007A1D37"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rFonts w:eastAsiaTheme="minorHAnsi" w:cstheme="minorBidi"/>
        </w:rPr>
      </w:pPr>
      <w:r>
        <w:rPr>
          <w:rFonts w:eastAsiaTheme="minorHAnsi" w:cstheme="minorBidi"/>
        </w:rPr>
        <w:t xml:space="preserve">+ </w:t>
      </w:r>
      <w:r w:rsidR="0003212A" w:rsidRPr="005D7907">
        <w:rPr>
          <w:rFonts w:eastAsiaTheme="minorHAnsi" w:cstheme="minorBidi"/>
        </w:rPr>
        <w:t xml:space="preserve">Người có uy tín trong đồng bào dân tộc thiểu số </w:t>
      </w:r>
      <w:r w:rsidR="001C6044" w:rsidRPr="001C6044">
        <w:rPr>
          <w:spacing w:val="-2"/>
        </w:rPr>
        <w:t xml:space="preserve">được </w:t>
      </w:r>
      <w:r w:rsidR="0003212A" w:rsidRPr="005D7907">
        <w:rPr>
          <w:rFonts w:eastAsiaTheme="minorHAnsi" w:cstheme="minorBidi"/>
        </w:rPr>
        <w:t>hỗ trợ 1.000.000 đồng/người/tháng</w:t>
      </w:r>
      <w:r>
        <w:rPr>
          <w:rFonts w:eastAsiaTheme="minorHAnsi" w:cstheme="minorBidi"/>
        </w:rPr>
        <w:t xml:space="preserve"> để tham gia công tác vận động, tuyên truyền tại cơ sở.</w:t>
      </w:r>
      <w:r w:rsidR="0003212A" w:rsidRPr="005D7907">
        <w:rPr>
          <w:rFonts w:eastAsiaTheme="minorHAnsi" w:cstheme="minorBidi"/>
        </w:rPr>
        <w:t xml:space="preserve"> </w:t>
      </w:r>
    </w:p>
    <w:p w14:paraId="432E5A62" w14:textId="091C369E" w:rsidR="007A1D37" w:rsidRPr="005D7907" w:rsidRDefault="007A1D37"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rFonts w:eastAsiaTheme="minorHAnsi" w:cstheme="minorBidi"/>
        </w:rPr>
      </w:pPr>
      <w:r>
        <w:rPr>
          <w:rFonts w:eastAsiaTheme="minorHAnsi" w:cstheme="minorBidi"/>
        </w:rPr>
        <w:t>+ Người có uy tín thuộc đối tượng thụ hưởng nhiều mức hỗ trợ thì chỉ được hưởng một mức hỗ trợ cao nhất.</w:t>
      </w:r>
    </w:p>
    <w:p w14:paraId="11FAF882" w14:textId="02DFE6DC" w:rsidR="0003212A" w:rsidRDefault="001C60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rFonts w:eastAsiaTheme="minorHAnsi" w:cstheme="minorBidi"/>
          <w:b/>
        </w:rPr>
      </w:pPr>
      <w:r>
        <w:rPr>
          <w:rFonts w:eastAsiaTheme="minorHAnsi" w:cstheme="minorBidi"/>
          <w:bCs/>
        </w:rPr>
        <w:t>-</w:t>
      </w:r>
      <w:r w:rsidR="0003212A" w:rsidRPr="005D7907">
        <w:rPr>
          <w:rFonts w:eastAsiaTheme="minorHAnsi" w:cstheme="minorBidi"/>
          <w:bCs/>
        </w:rPr>
        <w:t xml:space="preserve"> Nguồn kinh phí thực hiện:</w:t>
      </w:r>
      <w:r w:rsidR="0003212A" w:rsidRPr="005D7907">
        <w:rPr>
          <w:rFonts w:eastAsiaTheme="minorHAnsi" w:cstheme="minorBidi"/>
          <w:b/>
        </w:rPr>
        <w:t xml:space="preserve"> </w:t>
      </w:r>
      <w:r w:rsidR="0003212A" w:rsidRPr="005D7907">
        <w:rPr>
          <w:rFonts w:eastAsiaTheme="minorHAnsi" w:cstheme="minorBidi"/>
        </w:rPr>
        <w:t>Kinh phí hỗ trợ từ nguồn ngân sách tỉnh theo quy định phân cấp ngân sách hiện hành.</w:t>
      </w:r>
      <w:r w:rsidR="0003212A" w:rsidRPr="005D7907">
        <w:rPr>
          <w:rFonts w:eastAsiaTheme="minorHAnsi" w:cstheme="minorBidi"/>
          <w:b/>
        </w:rPr>
        <w:t xml:space="preserve"> </w:t>
      </w:r>
    </w:p>
    <w:bookmarkEnd w:id="6"/>
    <w:p w14:paraId="641C5A68" w14:textId="1155870B" w:rsidR="0003212A" w:rsidRPr="001C6044" w:rsidRDefault="001C60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
          <w:bCs/>
          <w:i/>
          <w:iCs/>
        </w:rPr>
      </w:pPr>
      <w:r w:rsidRPr="001C6044">
        <w:rPr>
          <w:b/>
          <w:bCs/>
          <w:i/>
          <w:iCs/>
        </w:rPr>
        <w:t>b)</w:t>
      </w:r>
      <w:r w:rsidR="0003212A" w:rsidRPr="001C6044">
        <w:rPr>
          <w:b/>
          <w:bCs/>
          <w:i/>
          <w:iCs/>
        </w:rPr>
        <w:t xml:space="preserve"> Tổ chức thực hiện</w:t>
      </w:r>
    </w:p>
    <w:p w14:paraId="2EC5370D" w14:textId="145CD2E0" w:rsidR="0003212A" w:rsidRPr="00B80B01" w:rsidRDefault="001C60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spacing w:val="-4"/>
        </w:rPr>
      </w:pPr>
      <w:r>
        <w:rPr>
          <w:spacing w:val="-4"/>
        </w:rPr>
        <w:t>-</w:t>
      </w:r>
      <w:r w:rsidR="0003212A" w:rsidRPr="00B80B01">
        <w:rPr>
          <w:spacing w:val="-4"/>
          <w:lang w:val="vi-VN"/>
        </w:rPr>
        <w:t xml:space="preserve"> </w:t>
      </w:r>
      <w:r w:rsidR="0003212A" w:rsidRPr="00B80B01">
        <w:rPr>
          <w:spacing w:val="-4"/>
        </w:rPr>
        <w:t>Ủy ban nhân dân tỉnh có trách nhiệm tổ chức triển khai thực hiện Nghị quyết này.</w:t>
      </w:r>
    </w:p>
    <w:p w14:paraId="5EDDBD72" w14:textId="1B806101" w:rsidR="0003212A" w:rsidRPr="00B80B01" w:rsidRDefault="001C60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spacing w:val="-2"/>
        </w:rPr>
      </w:pPr>
      <w:r>
        <w:rPr>
          <w:spacing w:val="-2"/>
        </w:rPr>
        <w:t>-</w:t>
      </w:r>
      <w:r w:rsidR="0003212A" w:rsidRPr="00B80B01">
        <w:rPr>
          <w:spacing w:val="-2"/>
          <w:lang w:val="vi-VN"/>
        </w:rPr>
        <w:t xml:space="preserve"> </w:t>
      </w:r>
      <w:r w:rsidR="0003212A" w:rsidRPr="00B80B01">
        <w:rPr>
          <w:lang w:val="nl-NL"/>
        </w:rPr>
        <w:t>Thường trực Hội đồng nhân dân tỉnh, các Ban của Hội đồng nhân dân tỉnh, Tổ đại biểu Hội đồng nhân dân tỉnh và đại biểu Hội đồng nhân dân tỉnh kiểm tra, giám sát việc thực hiện Nghị quyết này</w:t>
      </w:r>
      <w:r w:rsidR="0003212A" w:rsidRPr="00B80B01">
        <w:rPr>
          <w:spacing w:val="-2"/>
        </w:rPr>
        <w:t>.</w:t>
      </w:r>
    </w:p>
    <w:p w14:paraId="7BB9A271" w14:textId="6D182666" w:rsidR="0003212A" w:rsidRPr="001C6044" w:rsidRDefault="001C60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
          <w:bCs/>
          <w:i/>
          <w:iCs/>
          <w:spacing w:val="-2"/>
        </w:rPr>
      </w:pPr>
      <w:r w:rsidRPr="001C6044">
        <w:rPr>
          <w:b/>
          <w:bCs/>
          <w:i/>
          <w:iCs/>
          <w:spacing w:val="-2"/>
        </w:rPr>
        <w:t>c)</w:t>
      </w:r>
      <w:r w:rsidR="0003212A" w:rsidRPr="001C6044">
        <w:rPr>
          <w:b/>
          <w:bCs/>
          <w:i/>
          <w:iCs/>
          <w:spacing w:val="-2"/>
        </w:rPr>
        <w:t xml:space="preserve"> Điều khoản thi hành</w:t>
      </w:r>
      <w:bookmarkEnd w:id="4"/>
    </w:p>
    <w:p w14:paraId="1B99B5B3" w14:textId="64E3A38F" w:rsidR="0003212A" w:rsidRPr="001C6044" w:rsidRDefault="001C60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lang w:val="nl-NL"/>
        </w:rPr>
      </w:pPr>
      <w:r>
        <w:rPr>
          <w:color w:val="000000" w:themeColor="text1"/>
          <w:spacing w:val="-2"/>
        </w:rPr>
        <w:t>-</w:t>
      </w:r>
      <w:r w:rsidR="0003212A" w:rsidRPr="001C6044">
        <w:rPr>
          <w:lang w:val="nl-NL"/>
        </w:rPr>
        <w:t xml:space="preserve"> Trường hợp các văn bản quy phạm pháp luật được viện dẫn tại Nghị quyết này được sửa đổi, bổ sung, thay thế thì áp dụng theo văn bản sửa đổi, bổ sung, thay thế.</w:t>
      </w:r>
    </w:p>
    <w:p w14:paraId="72DC5630" w14:textId="4D78EB00" w:rsidR="0003212A" w:rsidRDefault="001C60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color w:val="000000" w:themeColor="text1"/>
        </w:rPr>
      </w:pPr>
      <w:r>
        <w:rPr>
          <w:lang w:val="nl-NL"/>
        </w:rPr>
        <w:t>-</w:t>
      </w:r>
      <w:r w:rsidR="0003212A" w:rsidRPr="001C6044">
        <w:rPr>
          <w:lang w:val="nl-NL"/>
        </w:rPr>
        <w:t xml:space="preserve"> Nghị quyết số 39/2022/NQ-HĐND ngày 10 tháng 12 năm 2022 của Hội đồng nhân dân tỉnh Bình Định quy định một số chính sách đối với đồng bào dân tộc thiểu số trên địa bàn tỉnh Bình Định, Nghị quyết số 17/2024/NQ-HĐND ngày 12 tháng 7 năm 2024 của Hội đồng nhân dân tỉnh Bình Định sửa đổi, bổ sung Điều 1 Nghị quyết số 39/2022/NQ-HĐND và Nghị quyết số 43/NQ-HĐND ngày 15 tháng 9 năm 2025 của Hội đồng nhân dân tỉnh Gia Lai quyết định áp dụng</w:t>
      </w:r>
      <w:r w:rsidR="0003212A" w:rsidRPr="009C2C80">
        <w:rPr>
          <w:color w:val="000000" w:themeColor="text1"/>
        </w:rPr>
        <w:t xml:space="preserve"> các Nghị quyết của Hội đồng nhân dân tỉnh Bình Định </w:t>
      </w:r>
      <w:r w:rsidR="0003212A" w:rsidRPr="009C2C80">
        <w:rPr>
          <w:iCs/>
          <w:color w:val="000000" w:themeColor="text1"/>
        </w:rPr>
        <w:t>(trước sắp xếp) về</w:t>
      </w:r>
      <w:r w:rsidR="0003212A" w:rsidRPr="009C2C80">
        <w:rPr>
          <w:color w:val="000000" w:themeColor="text1"/>
        </w:rPr>
        <w:t xml:space="preserve"> quy định một số chính sách đối với đồng bào dân tộc thiểu số hết hiệu lực thi hành kể từ ngày Nghị quyết này có hiệu lực thi hành.</w:t>
      </w:r>
    </w:p>
    <w:p w14:paraId="49B84E37" w14:textId="6A497AB5" w:rsidR="004826F1" w:rsidRPr="00E54695" w:rsidRDefault="004826F1"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
        </w:rPr>
      </w:pPr>
      <w:r w:rsidRPr="00E54695">
        <w:rPr>
          <w:b/>
        </w:rPr>
        <w:t>V. DỰ KIẾN NGUỒN LỰC, ĐIỀU KIỆN BẢO ĐẢM CHO VIỆC THI HÀNH NGHỊ QUYẾT</w:t>
      </w:r>
      <w:r w:rsidR="001C6044">
        <w:rPr>
          <w:b/>
        </w:rPr>
        <w:t xml:space="preserve"> VÀ THỜI GIAN TRÌNH THÔNG QUA NGHỊ QUYẾT</w:t>
      </w:r>
    </w:p>
    <w:p w14:paraId="1174E4A2" w14:textId="77777777" w:rsidR="00F107D0" w:rsidRPr="005D7907" w:rsidRDefault="00F107D0"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
        </w:rPr>
      </w:pPr>
      <w:r w:rsidRPr="005D7907">
        <w:rPr>
          <w:b/>
        </w:rPr>
        <w:t xml:space="preserve">1. Dự kiến nguồn lực </w:t>
      </w:r>
    </w:p>
    <w:p w14:paraId="4C73E1A9" w14:textId="77777777" w:rsidR="00F107D0" w:rsidRPr="002D10AB" w:rsidRDefault="00F107D0"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
          <w:bCs/>
          <w:i/>
          <w:iCs/>
        </w:rPr>
      </w:pPr>
      <w:r w:rsidRPr="002D10AB">
        <w:rPr>
          <w:b/>
          <w:bCs/>
          <w:i/>
          <w:iCs/>
        </w:rPr>
        <w:t>a) Tổng kinh phí hỗ trợ dự kiến 01 năm: 46.939 triệu đồng.</w:t>
      </w:r>
    </w:p>
    <w:p w14:paraId="14A4DCD3" w14:textId="77777777" w:rsidR="00F107D0" w:rsidRPr="005D7907" w:rsidRDefault="00F107D0"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i/>
          <w:iCs/>
        </w:rPr>
      </w:pPr>
      <w:r w:rsidRPr="005D7907">
        <w:rPr>
          <w:i/>
          <w:iCs/>
        </w:rPr>
        <w:t>Trong đó:</w:t>
      </w:r>
    </w:p>
    <w:p w14:paraId="13B8489F" w14:textId="6732E615" w:rsidR="00F107D0" w:rsidRPr="005D7907" w:rsidRDefault="00F107D0"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spacing w:val="-2"/>
          <w:lang w:val="nl-NL"/>
        </w:rPr>
      </w:pPr>
      <w:r w:rsidRPr="005D7907">
        <w:rPr>
          <w:spacing w:val="-2"/>
          <w:lang w:val="nl-NL"/>
        </w:rPr>
        <w:t>- Chính sách hỗ trợ thêm tiền ăn cho học sinh đang học bán trú</w:t>
      </w:r>
      <w:r w:rsidRPr="005D7907">
        <w:t>: 33.823 triệu đồng</w:t>
      </w:r>
      <w:r w:rsidR="006D78B7">
        <w:t>.</w:t>
      </w:r>
    </w:p>
    <w:p w14:paraId="1FC6B78F" w14:textId="26B1B3AF" w:rsidR="00F107D0" w:rsidRPr="005D7907" w:rsidRDefault="00F107D0"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5D7907">
        <w:t xml:space="preserve">- </w:t>
      </w:r>
      <w:r w:rsidRPr="005D7907">
        <w:rPr>
          <w:rFonts w:eastAsiaTheme="minorHAnsi" w:cstheme="minorBidi"/>
        </w:rPr>
        <w:t>Chính sách hỗ trợ người có uy tín</w:t>
      </w:r>
      <w:r w:rsidRPr="005D7907">
        <w:t>: 13.116 triệu đồng</w:t>
      </w:r>
      <w:r w:rsidR="006D78B7">
        <w:t>.</w:t>
      </w:r>
    </w:p>
    <w:p w14:paraId="257C9A7B" w14:textId="77777777" w:rsidR="00F107D0" w:rsidRPr="002D10AB" w:rsidRDefault="00F107D0"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
          <w:bCs/>
          <w:i/>
          <w:iCs/>
        </w:rPr>
      </w:pPr>
      <w:r w:rsidRPr="002D10AB">
        <w:rPr>
          <w:b/>
          <w:bCs/>
          <w:i/>
          <w:iCs/>
        </w:rPr>
        <w:t xml:space="preserve">b) Tổng kinh phí hỗ trợ dự kiến thực hiện giai đoạn 2026 - 2030 khoảng: 234.695 triệu đồng. </w:t>
      </w:r>
    </w:p>
    <w:p w14:paraId="383F16A2" w14:textId="77777777" w:rsidR="00F107D0" w:rsidRPr="005D7907" w:rsidRDefault="00F107D0"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i/>
          <w:iCs/>
        </w:rPr>
      </w:pPr>
      <w:r w:rsidRPr="005D7907">
        <w:rPr>
          <w:i/>
          <w:iCs/>
        </w:rPr>
        <w:t>Trong đó:</w:t>
      </w:r>
    </w:p>
    <w:p w14:paraId="6754164C" w14:textId="0A470450" w:rsidR="00F107D0" w:rsidRPr="005D7907" w:rsidRDefault="00F107D0"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spacing w:val="-2"/>
          <w:lang w:val="nl-NL"/>
        </w:rPr>
      </w:pPr>
      <w:r w:rsidRPr="005D7907">
        <w:rPr>
          <w:spacing w:val="-2"/>
          <w:lang w:val="nl-NL"/>
        </w:rPr>
        <w:t>- Chính sách hỗ trợ thêm tiền ăn cho học sinh đang học bán trú</w:t>
      </w:r>
      <w:r w:rsidRPr="005D7907">
        <w:t>: 169.115 triệu đồng</w:t>
      </w:r>
      <w:r w:rsidR="006D78B7">
        <w:t>.</w:t>
      </w:r>
    </w:p>
    <w:p w14:paraId="1FE84C76" w14:textId="617D2C54" w:rsidR="00F107D0" w:rsidRPr="005D7907" w:rsidRDefault="00F107D0"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pPr>
      <w:r w:rsidRPr="005D7907">
        <w:lastRenderedPageBreak/>
        <w:t xml:space="preserve">- </w:t>
      </w:r>
      <w:r w:rsidRPr="005D7907">
        <w:rPr>
          <w:rFonts w:eastAsiaTheme="minorHAnsi" w:cstheme="minorBidi"/>
        </w:rPr>
        <w:t>Chính sách hỗ trợ người có uy tín</w:t>
      </w:r>
      <w:r w:rsidRPr="005D7907">
        <w:t>: 65.580 triệu đồng</w:t>
      </w:r>
      <w:r w:rsidR="006D78B7">
        <w:t>.</w:t>
      </w:r>
    </w:p>
    <w:p w14:paraId="2DC9FF18" w14:textId="77777777" w:rsidR="00F107D0" w:rsidRPr="005D7907" w:rsidRDefault="00F107D0"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i/>
          <w:lang w:val="nl-NL"/>
        </w:rPr>
      </w:pPr>
      <w:r w:rsidRPr="005D7907">
        <w:rPr>
          <w:i/>
          <w:lang w:val="nl-NL"/>
        </w:rPr>
        <w:t>(Kèm theo Phụ lục khái toán tổng vốn thực hiện hỗ trợ một số chính sách đối với đồng bào dân tộc thiểu số trên địa bàn tỉnh Gia Lai giai đoạn 2026 - 2030)</w:t>
      </w:r>
    </w:p>
    <w:p w14:paraId="394C0659" w14:textId="77777777" w:rsidR="00F107D0" w:rsidRDefault="00F107D0"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b/>
          <w:bCs/>
        </w:rPr>
      </w:pPr>
      <w:r w:rsidRPr="005D7907">
        <w:rPr>
          <w:b/>
        </w:rPr>
        <w:t>2. Nguồn kinh phí:</w:t>
      </w:r>
      <w:r w:rsidRPr="005D7907">
        <w:rPr>
          <w:bCs/>
        </w:rPr>
        <w:t xml:space="preserve"> Do ngân sách tỉnh đảm bảo theo quy định phân cấp ngân sách hiện hành.</w:t>
      </w:r>
      <w:r w:rsidRPr="005D7907">
        <w:rPr>
          <w:b/>
          <w:bCs/>
        </w:rPr>
        <w:t xml:space="preserve"> </w:t>
      </w:r>
    </w:p>
    <w:p w14:paraId="5468D9A3" w14:textId="3039B70D" w:rsidR="004826F1" w:rsidRPr="00E54695" w:rsidRDefault="001C604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rFonts w:eastAsiaTheme="minorHAnsi" w:cstheme="minorBidi"/>
          <w:b/>
          <w:bCs/>
        </w:rPr>
      </w:pPr>
      <w:r>
        <w:rPr>
          <w:rFonts w:eastAsiaTheme="minorHAnsi" w:cstheme="minorBidi"/>
          <w:b/>
          <w:bCs/>
        </w:rPr>
        <w:t>3.</w:t>
      </w:r>
      <w:r w:rsidR="004826F1" w:rsidRPr="00E54695">
        <w:rPr>
          <w:rFonts w:eastAsiaTheme="minorHAnsi" w:cstheme="minorBidi"/>
          <w:b/>
          <w:bCs/>
        </w:rPr>
        <w:t xml:space="preserve"> </w:t>
      </w:r>
      <w:r>
        <w:rPr>
          <w:rFonts w:eastAsiaTheme="minorHAnsi" w:cstheme="minorBidi"/>
          <w:b/>
          <w:bCs/>
        </w:rPr>
        <w:t>Thời gian trình thông qua Nghị quyết</w:t>
      </w:r>
    </w:p>
    <w:p w14:paraId="44F9066C" w14:textId="77777777" w:rsidR="00893486" w:rsidRDefault="00893486"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rFonts w:eastAsiaTheme="minorHAnsi" w:cstheme="minorBidi"/>
        </w:rPr>
      </w:pPr>
      <w:r w:rsidRPr="00893486">
        <w:rPr>
          <w:rFonts w:eastAsiaTheme="minorHAnsi" w:cstheme="minorBidi"/>
        </w:rPr>
        <w:t xml:space="preserve">Để đảm bảo công tác an sinh xã hội, hỗ trợ kịp thời cho đồng bào dân tộc thiểu số, UBND tỉnh kính trình Thường trực HĐND tỉnh xem xét, thống nhất chủ trương xây dựng Nghị quyết quy định một số chính sách đối với đồng bào dân tộc thiểu số theo trình tự, thủ tục rút gọn được quy định tại điểm b khoản 1 Điều 50 Luật Ban hành văn bản quy phạm pháp luật: </w:t>
      </w:r>
    </w:p>
    <w:p w14:paraId="3E084F88" w14:textId="77777777" w:rsidR="00893486" w:rsidRDefault="00893486"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rFonts w:eastAsiaTheme="minorHAnsi" w:cstheme="minorBidi"/>
        </w:rPr>
      </w:pPr>
      <w:r w:rsidRPr="00893486">
        <w:rPr>
          <w:rFonts w:eastAsiaTheme="minorHAnsi" w:cstheme="minorBidi"/>
        </w:rPr>
        <w:t xml:space="preserve">“Điều 50. Trường hợp và thẩm quyền quyết định xây dựng, ban hành văn bản quy phạm pháp luật theo trình tự, thủ tục rút gọn </w:t>
      </w:r>
    </w:p>
    <w:p w14:paraId="2E42075C" w14:textId="77777777" w:rsidR="00893486" w:rsidRDefault="00893486"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rFonts w:eastAsiaTheme="minorHAnsi" w:cstheme="minorBidi"/>
        </w:rPr>
      </w:pPr>
      <w:r w:rsidRPr="00893486">
        <w:rPr>
          <w:rFonts w:eastAsiaTheme="minorHAnsi" w:cstheme="minorBidi"/>
        </w:rPr>
        <w:t xml:space="preserve">1. Việc xây dựng, ban hành văn bản quy phạm pháp luật được thực hiện theo trình tự, thủ tục rút gọn thuộc trường hợp sau đây: </w:t>
      </w:r>
    </w:p>
    <w:p w14:paraId="2B2A8DE8" w14:textId="5FDFF836" w:rsidR="00893486" w:rsidRDefault="00893486"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rFonts w:eastAsiaTheme="minorHAnsi" w:cstheme="minorBidi"/>
        </w:rPr>
      </w:pPr>
      <w:r w:rsidRPr="00893486">
        <w:rPr>
          <w:rFonts w:eastAsiaTheme="minorHAnsi" w:cstheme="minorBidi"/>
        </w:rPr>
        <w:t>b) Trường hợp cấp bách để giải quyết vấn đề phát sinh trong thực tiễn.”</w:t>
      </w:r>
    </w:p>
    <w:p w14:paraId="626CA47F" w14:textId="462F99C2" w:rsidR="00B610B0" w:rsidRDefault="00820934"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rFonts w:eastAsiaTheme="minorHAnsi" w:cstheme="minorBidi"/>
        </w:rPr>
      </w:pPr>
      <w:r w:rsidRPr="00E54695">
        <w:rPr>
          <w:rFonts w:eastAsiaTheme="minorHAnsi" w:cstheme="minorBidi"/>
        </w:rPr>
        <w:t>Dự kiến trình Hội đồng nhân dân tỉnh thông qua tại kỳ họp thường lệ cuối năm 2025 của Hội đồng nhân dân tỉnh.</w:t>
      </w:r>
    </w:p>
    <w:p w14:paraId="39B31561" w14:textId="67DB6ACD" w:rsidR="00807E36" w:rsidRDefault="00B610B0"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lang w:val="nb-NO"/>
        </w:rPr>
      </w:pPr>
      <w:r w:rsidRPr="00787FEB">
        <w:rPr>
          <w:lang w:val="nb-NO"/>
        </w:rPr>
        <w:t xml:space="preserve">Trên đây là Tờ trình </w:t>
      </w:r>
      <w:r>
        <w:rPr>
          <w:lang w:val="nb-NO"/>
        </w:rPr>
        <w:t xml:space="preserve">ban hành </w:t>
      </w:r>
      <w:r w:rsidRPr="00787FEB">
        <w:rPr>
          <w:lang w:val="pt-BR"/>
        </w:rPr>
        <w:t xml:space="preserve">Nghị quyết </w:t>
      </w:r>
      <w:r w:rsidRPr="00787FEB">
        <w:rPr>
          <w:bCs/>
          <w:lang w:val="nb-NO"/>
        </w:rPr>
        <w:t xml:space="preserve">quy định </w:t>
      </w:r>
      <w:r>
        <w:rPr>
          <w:bCs/>
        </w:rPr>
        <w:t>một số chính sách đối với đồng bào dân tộc thiểu số</w:t>
      </w:r>
      <w:r w:rsidRPr="00787FEB">
        <w:rPr>
          <w:bCs/>
          <w:lang w:val="nb-NO"/>
        </w:rPr>
        <w:t xml:space="preserve"> t</w:t>
      </w:r>
      <w:r w:rsidRPr="00787FEB">
        <w:rPr>
          <w:bCs/>
          <w:lang w:val="vi-VN"/>
        </w:rPr>
        <w:t>rên địa bàn tỉnh Gia</w:t>
      </w:r>
      <w:r w:rsidRPr="00787FEB">
        <w:rPr>
          <w:lang w:val="vi-VN"/>
        </w:rPr>
        <w:t xml:space="preserve"> Lai</w:t>
      </w:r>
      <w:r>
        <w:t xml:space="preserve"> giai đoạn 2026 - 2030</w:t>
      </w:r>
      <w:r w:rsidRPr="00787FEB">
        <w:rPr>
          <w:bCs/>
          <w:lang w:val="pt-BR"/>
        </w:rPr>
        <w:t>,</w:t>
      </w:r>
      <w:r w:rsidRPr="00787FEB">
        <w:rPr>
          <w:lang w:val="nb-NO"/>
        </w:rPr>
        <w:t xml:space="preserve"> </w:t>
      </w:r>
      <w:r w:rsidRPr="00787FEB">
        <w:rPr>
          <w:bCs/>
          <w:lang w:val="nb-NO"/>
        </w:rPr>
        <w:t xml:space="preserve">Ủy ban nhân dân </w:t>
      </w:r>
      <w:r w:rsidRPr="00787FEB">
        <w:rPr>
          <w:lang w:val="de-DE"/>
        </w:rPr>
        <w:t xml:space="preserve">tỉnh kính trình Hội đồng nhân dân tỉnh </w:t>
      </w:r>
      <w:r w:rsidRPr="00787FEB">
        <w:rPr>
          <w:lang w:val="nb-NO"/>
        </w:rPr>
        <w:t>xem xét, quyết định.</w:t>
      </w:r>
    </w:p>
    <w:p w14:paraId="21097D2D" w14:textId="78DB6427" w:rsidR="00807E36" w:rsidRPr="00807E36" w:rsidRDefault="00807E36" w:rsidP="00300D32">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i/>
          <w:iCs/>
          <w:lang w:val="nl-NL"/>
        </w:rPr>
      </w:pPr>
      <w:r w:rsidRPr="00807E36">
        <w:rPr>
          <w:i/>
          <w:iCs/>
          <w:lang w:val="nb-NO"/>
        </w:rPr>
        <w:t>(Xin gửi kèm theo h</w:t>
      </w:r>
      <w:r w:rsidR="001C6044" w:rsidRPr="00807E36">
        <w:rPr>
          <w:i/>
          <w:iCs/>
          <w:lang w:val="nb-NO"/>
        </w:rPr>
        <w:t>ồ sơ dự thảo Nghị quyết</w:t>
      </w:r>
      <w:r w:rsidRPr="00807E36">
        <w:rPr>
          <w:i/>
          <w:iCs/>
          <w:lang w:val="nl-NL"/>
        </w:rPr>
        <w:t xml:space="preserve"> bao gồm: (i) Tờ trình, (ii) Dự thảo Nghị quyết, (iii) Báo cáo tổng kết, (iv) Bản so sánh, thuyết minh nội dung dự thảo Nghị quyết, (v) Báo cáo đánh giá tác động).</w:t>
      </w:r>
    </w:p>
    <w:tbl>
      <w:tblPr>
        <w:tblW w:w="0" w:type="auto"/>
        <w:jc w:val="center"/>
        <w:tblLook w:val="04A0" w:firstRow="1" w:lastRow="0" w:firstColumn="1" w:lastColumn="0" w:noHBand="0" w:noVBand="1"/>
      </w:tblPr>
      <w:tblGrid>
        <w:gridCol w:w="4732"/>
        <w:gridCol w:w="4448"/>
      </w:tblGrid>
      <w:tr w:rsidR="00BD42BB" w:rsidRPr="00E54695" w14:paraId="2BB88F1F" w14:textId="77777777" w:rsidTr="00BD42BB">
        <w:trPr>
          <w:jc w:val="center"/>
        </w:trPr>
        <w:tc>
          <w:tcPr>
            <w:tcW w:w="4732" w:type="dxa"/>
          </w:tcPr>
          <w:p w14:paraId="61E3380D" w14:textId="43FFF22B" w:rsidR="00BD42BB" w:rsidRPr="00E54695" w:rsidRDefault="00BD42BB">
            <w:pPr>
              <w:spacing w:before="360"/>
              <w:rPr>
                <w:lang w:val="fr-FR" w:eastAsia="vi-VN"/>
              </w:rPr>
            </w:pPr>
            <w:r w:rsidRPr="00E54695">
              <w:rPr>
                <w:b/>
                <w:i/>
                <w:sz w:val="24"/>
                <w:szCs w:val="24"/>
                <w:lang w:val="fr-FR" w:eastAsia="vi-VN"/>
              </w:rPr>
              <w:t xml:space="preserve">Nơi nhận:                                                                                           </w:t>
            </w:r>
          </w:p>
          <w:p w14:paraId="50FAFF2B" w14:textId="77777777" w:rsidR="00B610B0" w:rsidRDefault="00B610B0" w:rsidP="00B610B0">
            <w:pPr>
              <w:widowControl w:val="0"/>
              <w:tabs>
                <w:tab w:val="right" w:leader="dot" w:pos="7920"/>
              </w:tabs>
              <w:rPr>
                <w:sz w:val="22"/>
                <w:szCs w:val="22"/>
                <w:lang w:val="da-DK"/>
              </w:rPr>
            </w:pPr>
            <w:r w:rsidRPr="004D2DCE">
              <w:rPr>
                <w:sz w:val="22"/>
                <w:szCs w:val="22"/>
                <w:lang w:val="da-DK"/>
              </w:rPr>
              <w:t>- Như trên;</w:t>
            </w:r>
          </w:p>
          <w:p w14:paraId="481BF5BA" w14:textId="3A6F7D15" w:rsidR="00B610B0" w:rsidRDefault="00B610B0" w:rsidP="00B610B0">
            <w:pPr>
              <w:widowControl w:val="0"/>
              <w:tabs>
                <w:tab w:val="right" w:leader="dot" w:pos="7920"/>
              </w:tabs>
              <w:rPr>
                <w:sz w:val="22"/>
                <w:szCs w:val="22"/>
                <w:lang w:val="da-DK"/>
              </w:rPr>
            </w:pPr>
            <w:r>
              <w:rPr>
                <w:sz w:val="22"/>
                <w:szCs w:val="22"/>
                <w:lang w:val="da-DK"/>
              </w:rPr>
              <w:t>- Thường trực Tỉnh ủy (để báo cáo);</w:t>
            </w:r>
          </w:p>
          <w:p w14:paraId="73AEC9FE" w14:textId="77777777" w:rsidR="00B610B0" w:rsidRPr="004D2DCE" w:rsidRDefault="00B610B0" w:rsidP="00B610B0">
            <w:pPr>
              <w:widowControl w:val="0"/>
              <w:tabs>
                <w:tab w:val="right" w:leader="dot" w:pos="7920"/>
              </w:tabs>
              <w:rPr>
                <w:sz w:val="22"/>
                <w:szCs w:val="22"/>
                <w:lang w:val="da-DK"/>
              </w:rPr>
            </w:pPr>
            <w:r>
              <w:rPr>
                <w:sz w:val="22"/>
                <w:szCs w:val="22"/>
                <w:lang w:val="da-DK"/>
              </w:rPr>
              <w:t>- Thường trực HĐND tỉnh;</w:t>
            </w:r>
          </w:p>
          <w:p w14:paraId="138804EB" w14:textId="362F54CE" w:rsidR="00B610B0" w:rsidRPr="004D2DCE" w:rsidRDefault="00B610B0" w:rsidP="00B610B0">
            <w:pPr>
              <w:widowControl w:val="0"/>
              <w:tabs>
                <w:tab w:val="right" w:leader="dot" w:pos="7920"/>
              </w:tabs>
              <w:rPr>
                <w:sz w:val="22"/>
                <w:szCs w:val="22"/>
                <w:lang w:val="da-DK"/>
              </w:rPr>
            </w:pPr>
            <w:r w:rsidRPr="004D2DCE">
              <w:rPr>
                <w:sz w:val="22"/>
                <w:szCs w:val="22"/>
                <w:lang w:val="da-DK"/>
              </w:rPr>
              <w:t>- Chủ tịch, các P</w:t>
            </w:r>
            <w:r>
              <w:rPr>
                <w:sz w:val="22"/>
                <w:szCs w:val="22"/>
                <w:lang w:val="da-DK"/>
              </w:rPr>
              <w:t>hó Chủ tịch</w:t>
            </w:r>
            <w:r w:rsidRPr="004D2DCE">
              <w:rPr>
                <w:sz w:val="22"/>
                <w:szCs w:val="22"/>
                <w:lang w:val="da-DK"/>
              </w:rPr>
              <w:t xml:space="preserve"> UBND tỉnh;</w:t>
            </w:r>
          </w:p>
          <w:p w14:paraId="1519B577" w14:textId="77777777" w:rsidR="004465D4" w:rsidRDefault="00B610B0" w:rsidP="00B610B0">
            <w:pPr>
              <w:tabs>
                <w:tab w:val="left" w:pos="567"/>
                <w:tab w:val="left" w:pos="720"/>
              </w:tabs>
              <w:rPr>
                <w:sz w:val="22"/>
                <w:szCs w:val="22"/>
              </w:rPr>
            </w:pPr>
            <w:r w:rsidRPr="004D2DCE">
              <w:rPr>
                <w:sz w:val="22"/>
                <w:szCs w:val="22"/>
                <w:lang w:val="da-DK"/>
              </w:rPr>
              <w:t>- Ban KTNS - HĐND tỉnh;</w:t>
            </w:r>
            <w:r w:rsidRPr="004D2DCE">
              <w:rPr>
                <w:sz w:val="22"/>
                <w:szCs w:val="22"/>
                <w:lang w:val="da-DK"/>
              </w:rPr>
              <w:br/>
              <w:t xml:space="preserve">- Các Sở: </w:t>
            </w:r>
            <w:r w:rsidRPr="004D3C1C">
              <w:rPr>
                <w:sz w:val="22"/>
                <w:szCs w:val="22"/>
                <w:lang w:val="vi-VN"/>
              </w:rPr>
              <w:t>Y tế</w:t>
            </w:r>
            <w:r w:rsidRPr="00E83279">
              <w:rPr>
                <w:sz w:val="22"/>
                <w:szCs w:val="22"/>
                <w:lang w:val="da-DK"/>
              </w:rPr>
              <w:t>;</w:t>
            </w:r>
            <w:r w:rsidRPr="004D3C1C">
              <w:rPr>
                <w:sz w:val="22"/>
                <w:szCs w:val="22"/>
                <w:lang w:val="vi-VN"/>
              </w:rPr>
              <w:t xml:space="preserve"> </w:t>
            </w:r>
            <w:r w:rsidRPr="00E83279">
              <w:rPr>
                <w:sz w:val="22"/>
                <w:szCs w:val="22"/>
                <w:lang w:val="da-DK"/>
              </w:rPr>
              <w:t>Nông nghiệp và Môi trường;</w:t>
            </w:r>
            <w:r w:rsidRPr="004D3C1C">
              <w:rPr>
                <w:sz w:val="22"/>
                <w:szCs w:val="22"/>
                <w:lang w:val="vi-VN"/>
              </w:rPr>
              <w:t xml:space="preserve"> </w:t>
            </w:r>
          </w:p>
          <w:p w14:paraId="15874444" w14:textId="0051FD64" w:rsidR="004465D4" w:rsidRDefault="004465D4" w:rsidP="00B610B0">
            <w:pPr>
              <w:tabs>
                <w:tab w:val="left" w:pos="567"/>
                <w:tab w:val="left" w:pos="720"/>
              </w:tabs>
              <w:rPr>
                <w:sz w:val="22"/>
                <w:szCs w:val="22"/>
                <w:lang w:val="da-DK"/>
              </w:rPr>
            </w:pPr>
            <w:r>
              <w:rPr>
                <w:sz w:val="22"/>
                <w:szCs w:val="22"/>
              </w:rPr>
              <w:t xml:space="preserve">  </w:t>
            </w:r>
            <w:r w:rsidR="00B610B0">
              <w:rPr>
                <w:sz w:val="22"/>
                <w:szCs w:val="22"/>
              </w:rPr>
              <w:t>Giáo dục và Đào tạo</w:t>
            </w:r>
            <w:r>
              <w:rPr>
                <w:sz w:val="22"/>
                <w:szCs w:val="22"/>
              </w:rPr>
              <w:t>,</w:t>
            </w:r>
            <w:r w:rsidR="00B610B0">
              <w:rPr>
                <w:sz w:val="22"/>
                <w:szCs w:val="22"/>
              </w:rPr>
              <w:t xml:space="preserve"> </w:t>
            </w:r>
            <w:r w:rsidR="00B610B0" w:rsidRPr="004D3C1C">
              <w:rPr>
                <w:sz w:val="22"/>
                <w:szCs w:val="22"/>
                <w:lang w:val="vi-VN"/>
              </w:rPr>
              <w:t>Tư Pháp</w:t>
            </w:r>
            <w:r w:rsidR="00B610B0" w:rsidRPr="00E83279">
              <w:rPr>
                <w:sz w:val="22"/>
                <w:szCs w:val="22"/>
                <w:lang w:val="da-DK"/>
              </w:rPr>
              <w:t xml:space="preserve">; </w:t>
            </w:r>
            <w:r>
              <w:rPr>
                <w:sz w:val="22"/>
                <w:szCs w:val="22"/>
                <w:lang w:val="da-DK"/>
              </w:rPr>
              <w:t>Tài chính;</w:t>
            </w:r>
          </w:p>
          <w:p w14:paraId="43E208EC" w14:textId="68346760" w:rsidR="00B610B0" w:rsidRPr="004465D4" w:rsidRDefault="004465D4" w:rsidP="00B610B0">
            <w:pPr>
              <w:tabs>
                <w:tab w:val="left" w:pos="567"/>
                <w:tab w:val="left" w:pos="720"/>
              </w:tabs>
              <w:rPr>
                <w:sz w:val="22"/>
                <w:szCs w:val="22"/>
              </w:rPr>
            </w:pPr>
            <w:r>
              <w:rPr>
                <w:sz w:val="22"/>
                <w:szCs w:val="22"/>
                <w:lang w:val="da-DK"/>
              </w:rPr>
              <w:t xml:space="preserve">  </w:t>
            </w:r>
            <w:r w:rsidR="00B610B0" w:rsidRPr="004D3C1C">
              <w:rPr>
                <w:sz w:val="22"/>
                <w:szCs w:val="22"/>
                <w:lang w:val="vi-VN"/>
              </w:rPr>
              <w:t>Dân tộc và Tôn giáo</w:t>
            </w:r>
            <w:r w:rsidR="00B610B0" w:rsidRPr="004D2DCE">
              <w:rPr>
                <w:sz w:val="22"/>
                <w:szCs w:val="22"/>
                <w:lang w:val="da-DK"/>
              </w:rPr>
              <w:t>;</w:t>
            </w:r>
            <w:r>
              <w:rPr>
                <w:sz w:val="22"/>
                <w:szCs w:val="22"/>
                <w:lang w:val="da-DK"/>
              </w:rPr>
              <w:t xml:space="preserve"> BHXH tỉnh;</w:t>
            </w:r>
          </w:p>
          <w:p w14:paraId="6C2F02C1" w14:textId="5CBCBFC4" w:rsidR="00BD42BB" w:rsidRPr="00B610B0" w:rsidRDefault="00B610B0" w:rsidP="00B610B0">
            <w:pPr>
              <w:tabs>
                <w:tab w:val="left" w:pos="567"/>
                <w:tab w:val="left" w:pos="720"/>
              </w:tabs>
              <w:rPr>
                <w:sz w:val="22"/>
                <w:szCs w:val="22"/>
                <w:lang w:val="da-DK"/>
              </w:rPr>
            </w:pPr>
            <w:r w:rsidRPr="004D2DCE">
              <w:rPr>
                <w:sz w:val="22"/>
                <w:szCs w:val="22"/>
                <w:lang w:val="da-DK"/>
              </w:rPr>
              <w:t xml:space="preserve">- CVP, các </w:t>
            </w:r>
            <w:r w:rsidRPr="004D2DCE">
              <w:rPr>
                <w:sz w:val="22"/>
                <w:szCs w:val="22"/>
                <w:lang w:val="vi-VN"/>
              </w:rPr>
              <w:t>PC</w:t>
            </w:r>
            <w:r w:rsidRPr="004D2DCE">
              <w:rPr>
                <w:sz w:val="22"/>
                <w:szCs w:val="22"/>
                <w:lang w:val="da-DK"/>
              </w:rPr>
              <w:t>VP</w:t>
            </w:r>
            <w:r w:rsidRPr="004D2DCE">
              <w:rPr>
                <w:sz w:val="22"/>
                <w:szCs w:val="22"/>
                <w:lang w:val="vi-VN"/>
              </w:rPr>
              <w:t xml:space="preserve"> UBND tỉnh</w:t>
            </w:r>
            <w:r w:rsidRPr="004D2DCE">
              <w:rPr>
                <w:sz w:val="22"/>
                <w:szCs w:val="22"/>
                <w:lang w:val="da-DK"/>
              </w:rPr>
              <w:t>;</w:t>
            </w:r>
            <w:r w:rsidRPr="004D2DCE">
              <w:rPr>
                <w:sz w:val="22"/>
                <w:szCs w:val="22"/>
                <w:lang w:val="da-DK"/>
              </w:rPr>
              <w:br/>
              <w:t xml:space="preserve">- Lưu: </w:t>
            </w:r>
            <w:r w:rsidRPr="004D2DCE">
              <w:rPr>
                <w:sz w:val="22"/>
                <w:szCs w:val="22"/>
                <w:lang w:val="vi-VN"/>
              </w:rPr>
              <w:t>VT,</w:t>
            </w:r>
            <w:r>
              <w:rPr>
                <w:sz w:val="22"/>
                <w:szCs w:val="22"/>
              </w:rPr>
              <w:t xml:space="preserve"> N</w:t>
            </w:r>
            <w:r w:rsidR="004465D4">
              <w:rPr>
                <w:sz w:val="22"/>
                <w:szCs w:val="22"/>
              </w:rPr>
              <w:t>4</w:t>
            </w:r>
            <w:r>
              <w:rPr>
                <w:sz w:val="22"/>
                <w:szCs w:val="22"/>
              </w:rPr>
              <w:t>.</w:t>
            </w:r>
          </w:p>
        </w:tc>
        <w:tc>
          <w:tcPr>
            <w:tcW w:w="4448" w:type="dxa"/>
          </w:tcPr>
          <w:p w14:paraId="6289A7E3" w14:textId="77777777" w:rsidR="00BD42BB" w:rsidRPr="00E54695" w:rsidRDefault="00BD42BB">
            <w:pPr>
              <w:jc w:val="center"/>
              <w:rPr>
                <w:b/>
                <w:lang w:val="vi-VN" w:eastAsia="vi-VN"/>
              </w:rPr>
            </w:pPr>
            <w:r w:rsidRPr="00E54695">
              <w:rPr>
                <w:b/>
                <w:bCs/>
                <w:lang w:val="nl-NL" w:eastAsia="vi-VN"/>
              </w:rPr>
              <w:t>TM. ỦY BAN NHÂN DÂN</w:t>
            </w:r>
          </w:p>
          <w:p w14:paraId="55FAA061" w14:textId="009D2CDD" w:rsidR="00BD42BB" w:rsidRPr="00E54695" w:rsidRDefault="00A36ED1">
            <w:pPr>
              <w:jc w:val="center"/>
              <w:rPr>
                <w:b/>
                <w:lang w:val="vi-VN" w:eastAsia="vi-VN"/>
              </w:rPr>
            </w:pPr>
            <w:r w:rsidRPr="00E54695">
              <w:rPr>
                <w:b/>
                <w:lang w:eastAsia="vi-VN"/>
              </w:rPr>
              <w:t xml:space="preserve">KT. </w:t>
            </w:r>
            <w:r w:rsidR="00BD42BB" w:rsidRPr="00E54695">
              <w:rPr>
                <w:b/>
                <w:lang w:val="vi-VN" w:eastAsia="vi-VN"/>
              </w:rPr>
              <w:t>CHỦ TỊCH</w:t>
            </w:r>
          </w:p>
          <w:p w14:paraId="28CEBA82" w14:textId="1536E95C" w:rsidR="00A36ED1" w:rsidRPr="00E54695" w:rsidRDefault="00A36ED1">
            <w:pPr>
              <w:jc w:val="center"/>
              <w:rPr>
                <w:b/>
                <w:lang w:eastAsia="vi-VN"/>
              </w:rPr>
            </w:pPr>
            <w:r w:rsidRPr="00E54695">
              <w:rPr>
                <w:b/>
                <w:lang w:eastAsia="vi-VN"/>
              </w:rPr>
              <w:t>PHÓ CHỦ TỊCH</w:t>
            </w:r>
          </w:p>
          <w:p w14:paraId="72D25770" w14:textId="77777777" w:rsidR="00BD42BB" w:rsidRPr="00E54695" w:rsidRDefault="00BD42BB">
            <w:pPr>
              <w:spacing w:before="120" w:after="120"/>
              <w:jc w:val="center"/>
              <w:rPr>
                <w:b/>
                <w:lang w:eastAsia="vi-VN"/>
              </w:rPr>
            </w:pPr>
          </w:p>
          <w:p w14:paraId="4F793EF9" w14:textId="77777777" w:rsidR="004826F1" w:rsidRPr="00E54695" w:rsidRDefault="004826F1">
            <w:pPr>
              <w:spacing w:before="120" w:after="120"/>
              <w:jc w:val="center"/>
              <w:rPr>
                <w:b/>
                <w:lang w:eastAsia="vi-VN"/>
              </w:rPr>
            </w:pPr>
          </w:p>
          <w:p w14:paraId="0AC1B8A4" w14:textId="77777777" w:rsidR="0038767E" w:rsidRDefault="0038767E">
            <w:pPr>
              <w:spacing w:before="120" w:after="120"/>
              <w:jc w:val="center"/>
              <w:rPr>
                <w:b/>
                <w:sz w:val="24"/>
                <w:lang w:eastAsia="vi-VN"/>
              </w:rPr>
            </w:pPr>
          </w:p>
          <w:p w14:paraId="485E120F" w14:textId="77777777" w:rsidR="004E4198" w:rsidRDefault="004E4198">
            <w:pPr>
              <w:spacing w:before="120" w:after="120"/>
              <w:jc w:val="center"/>
              <w:rPr>
                <w:b/>
                <w:sz w:val="24"/>
                <w:lang w:eastAsia="vi-VN"/>
              </w:rPr>
            </w:pPr>
          </w:p>
          <w:p w14:paraId="03F6FCC1" w14:textId="77777777" w:rsidR="004C0370" w:rsidRPr="00E54695" w:rsidRDefault="004C0370">
            <w:pPr>
              <w:spacing w:before="120" w:after="120"/>
              <w:jc w:val="center"/>
              <w:rPr>
                <w:b/>
                <w:sz w:val="24"/>
                <w:lang w:eastAsia="vi-VN"/>
              </w:rPr>
            </w:pPr>
          </w:p>
          <w:p w14:paraId="33570070" w14:textId="19397BF2" w:rsidR="00BD42BB" w:rsidRPr="00E54695" w:rsidRDefault="00A36ED1">
            <w:pPr>
              <w:jc w:val="center"/>
              <w:rPr>
                <w:b/>
                <w:lang w:eastAsia="vi-VN"/>
              </w:rPr>
            </w:pPr>
            <w:r w:rsidRPr="00E54695">
              <w:rPr>
                <w:b/>
                <w:lang w:eastAsia="vi-VN"/>
              </w:rPr>
              <w:t>Dương Mah Tiệp</w:t>
            </w:r>
          </w:p>
        </w:tc>
      </w:tr>
    </w:tbl>
    <w:p w14:paraId="5A7F4F60" w14:textId="77777777" w:rsidR="003A6DA5" w:rsidRPr="00E54695" w:rsidRDefault="003A6DA5" w:rsidP="004E4198">
      <w:pPr>
        <w:widowControl w:val="0"/>
        <w:pBdr>
          <w:top w:val="dotted" w:sz="4" w:space="0" w:color="FFFFFF"/>
          <w:left w:val="dotted" w:sz="4" w:space="0" w:color="FFFFFF"/>
          <w:bottom w:val="dotted" w:sz="4" w:space="26" w:color="FFFFFF"/>
          <w:right w:val="dotted" w:sz="4" w:space="0" w:color="FFFFFF"/>
        </w:pBdr>
        <w:shd w:val="clear" w:color="auto" w:fill="FFFFFF"/>
        <w:spacing w:before="60"/>
        <w:ind w:firstLine="709"/>
        <w:jc w:val="both"/>
        <w:rPr>
          <w:rFonts w:cs="Times New Roman"/>
          <w:b/>
          <w:bCs/>
        </w:rPr>
      </w:pPr>
    </w:p>
    <w:sectPr w:rsidR="003A6DA5" w:rsidRPr="00E54695" w:rsidSect="00EE389C">
      <w:headerReference w:type="default" r:id="rId8"/>
      <w:pgSz w:w="11907" w:h="16840" w:code="9"/>
      <w:pgMar w:top="1134" w:right="96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18CAC" w14:textId="77777777" w:rsidR="00F67B01" w:rsidRDefault="00F67B01" w:rsidP="00D9612A">
      <w:r>
        <w:separator/>
      </w:r>
    </w:p>
  </w:endnote>
  <w:endnote w:type="continuationSeparator" w:id="0">
    <w:p w14:paraId="1F9CF7EB" w14:textId="77777777" w:rsidR="00F67B01" w:rsidRDefault="00F67B01" w:rsidP="00D9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37275" w14:textId="77777777" w:rsidR="00F67B01" w:rsidRDefault="00F67B01" w:rsidP="00D9612A">
      <w:r>
        <w:separator/>
      </w:r>
    </w:p>
  </w:footnote>
  <w:footnote w:type="continuationSeparator" w:id="0">
    <w:p w14:paraId="0C6F8E87" w14:textId="77777777" w:rsidR="00F67B01" w:rsidRDefault="00F67B01" w:rsidP="00D96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49284"/>
      <w:docPartObj>
        <w:docPartGallery w:val="Page Numbers (Top of Page)"/>
        <w:docPartUnique/>
      </w:docPartObj>
    </w:sdtPr>
    <w:sdtEndPr>
      <w:rPr>
        <w:noProof/>
      </w:rPr>
    </w:sdtEndPr>
    <w:sdtContent>
      <w:p w14:paraId="01E4621A" w14:textId="664816BB" w:rsidR="00C02DD0" w:rsidRPr="00807E36" w:rsidRDefault="00C02DD0">
        <w:pPr>
          <w:pStyle w:val="Header"/>
          <w:jc w:val="center"/>
        </w:pPr>
        <w:r w:rsidRPr="00807E36">
          <w:fldChar w:fldCharType="begin"/>
        </w:r>
        <w:r w:rsidRPr="00807E36">
          <w:instrText xml:space="preserve"> PAGE   \* MERGEFORMAT </w:instrText>
        </w:r>
        <w:r w:rsidRPr="00807E36">
          <w:fldChar w:fldCharType="separate"/>
        </w:r>
        <w:r w:rsidR="000261C0" w:rsidRPr="00807E36">
          <w:rPr>
            <w:noProof/>
          </w:rPr>
          <w:t>7</w:t>
        </w:r>
        <w:r w:rsidRPr="00807E36">
          <w:rPr>
            <w:noProof/>
          </w:rPr>
          <w:fldChar w:fldCharType="end"/>
        </w:r>
      </w:p>
    </w:sdtContent>
  </w:sdt>
  <w:p w14:paraId="31943CD0" w14:textId="77777777" w:rsidR="00C02DD0" w:rsidRDefault="00C0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5301EF"/>
    <w:multiLevelType w:val="hybridMultilevel"/>
    <w:tmpl w:val="CF7EBC8E"/>
    <w:lvl w:ilvl="0" w:tplc="271A8DC8">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61A126DC"/>
    <w:multiLevelType w:val="hybridMultilevel"/>
    <w:tmpl w:val="5A5E60B4"/>
    <w:lvl w:ilvl="0" w:tplc="3A64964C">
      <w:start w:val="2"/>
      <w:numFmt w:val="bullet"/>
      <w:lvlText w:val="-"/>
      <w:lvlJc w:val="left"/>
      <w:pPr>
        <w:ind w:left="1800" w:hanging="360"/>
      </w:pPr>
      <w:rPr>
        <w:rFonts w:ascii="Times New Roman" w:eastAsia="Times New Roman" w:hAnsi="Times New Roman" w:cs="Times New Roman" w:hint="default"/>
      </w:rPr>
    </w:lvl>
    <w:lvl w:ilvl="1" w:tplc="48090003" w:tentative="1">
      <w:start w:val="1"/>
      <w:numFmt w:val="bullet"/>
      <w:lvlText w:val="o"/>
      <w:lvlJc w:val="left"/>
      <w:pPr>
        <w:ind w:left="2520" w:hanging="360"/>
      </w:pPr>
      <w:rPr>
        <w:rFonts w:ascii="Courier New" w:hAnsi="Courier New" w:cs="Courier New" w:hint="default"/>
      </w:rPr>
    </w:lvl>
    <w:lvl w:ilvl="2" w:tplc="48090005" w:tentative="1">
      <w:start w:val="1"/>
      <w:numFmt w:val="bullet"/>
      <w:lvlText w:val=""/>
      <w:lvlJc w:val="left"/>
      <w:pPr>
        <w:ind w:left="3240" w:hanging="360"/>
      </w:pPr>
      <w:rPr>
        <w:rFonts w:ascii="Wingdings" w:hAnsi="Wingdings" w:hint="default"/>
      </w:rPr>
    </w:lvl>
    <w:lvl w:ilvl="3" w:tplc="48090001" w:tentative="1">
      <w:start w:val="1"/>
      <w:numFmt w:val="bullet"/>
      <w:lvlText w:val=""/>
      <w:lvlJc w:val="left"/>
      <w:pPr>
        <w:ind w:left="3960" w:hanging="360"/>
      </w:pPr>
      <w:rPr>
        <w:rFonts w:ascii="Symbol" w:hAnsi="Symbol" w:hint="default"/>
      </w:rPr>
    </w:lvl>
    <w:lvl w:ilvl="4" w:tplc="48090003" w:tentative="1">
      <w:start w:val="1"/>
      <w:numFmt w:val="bullet"/>
      <w:lvlText w:val="o"/>
      <w:lvlJc w:val="left"/>
      <w:pPr>
        <w:ind w:left="4680" w:hanging="360"/>
      </w:pPr>
      <w:rPr>
        <w:rFonts w:ascii="Courier New" w:hAnsi="Courier New" w:cs="Courier New" w:hint="default"/>
      </w:rPr>
    </w:lvl>
    <w:lvl w:ilvl="5" w:tplc="48090005" w:tentative="1">
      <w:start w:val="1"/>
      <w:numFmt w:val="bullet"/>
      <w:lvlText w:val=""/>
      <w:lvlJc w:val="left"/>
      <w:pPr>
        <w:ind w:left="5400" w:hanging="360"/>
      </w:pPr>
      <w:rPr>
        <w:rFonts w:ascii="Wingdings" w:hAnsi="Wingdings" w:hint="default"/>
      </w:rPr>
    </w:lvl>
    <w:lvl w:ilvl="6" w:tplc="48090001" w:tentative="1">
      <w:start w:val="1"/>
      <w:numFmt w:val="bullet"/>
      <w:lvlText w:val=""/>
      <w:lvlJc w:val="left"/>
      <w:pPr>
        <w:ind w:left="6120" w:hanging="360"/>
      </w:pPr>
      <w:rPr>
        <w:rFonts w:ascii="Symbol" w:hAnsi="Symbol" w:hint="default"/>
      </w:rPr>
    </w:lvl>
    <w:lvl w:ilvl="7" w:tplc="48090003" w:tentative="1">
      <w:start w:val="1"/>
      <w:numFmt w:val="bullet"/>
      <w:lvlText w:val="o"/>
      <w:lvlJc w:val="left"/>
      <w:pPr>
        <w:ind w:left="6840" w:hanging="360"/>
      </w:pPr>
      <w:rPr>
        <w:rFonts w:ascii="Courier New" w:hAnsi="Courier New" w:cs="Courier New" w:hint="default"/>
      </w:rPr>
    </w:lvl>
    <w:lvl w:ilvl="8" w:tplc="48090005" w:tentative="1">
      <w:start w:val="1"/>
      <w:numFmt w:val="bullet"/>
      <w:lvlText w:val=""/>
      <w:lvlJc w:val="left"/>
      <w:pPr>
        <w:ind w:left="7560" w:hanging="360"/>
      </w:pPr>
      <w:rPr>
        <w:rFonts w:ascii="Wingdings" w:hAnsi="Wingdings" w:hint="default"/>
      </w:rPr>
    </w:lvl>
  </w:abstractNum>
  <w:num w:numId="1" w16cid:durableId="312410775">
    <w:abstractNumId w:val="1"/>
  </w:num>
  <w:num w:numId="2" w16cid:durableId="1725833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BB7"/>
    <w:rsid w:val="000011CF"/>
    <w:rsid w:val="0000418A"/>
    <w:rsid w:val="000162C3"/>
    <w:rsid w:val="0001675B"/>
    <w:rsid w:val="00016E92"/>
    <w:rsid w:val="000261C0"/>
    <w:rsid w:val="0003212A"/>
    <w:rsid w:val="000326A0"/>
    <w:rsid w:val="000353F7"/>
    <w:rsid w:val="000459B1"/>
    <w:rsid w:val="00046F83"/>
    <w:rsid w:val="000477DA"/>
    <w:rsid w:val="00065013"/>
    <w:rsid w:val="00066540"/>
    <w:rsid w:val="00067C55"/>
    <w:rsid w:val="00072BBF"/>
    <w:rsid w:val="00076652"/>
    <w:rsid w:val="00076DB2"/>
    <w:rsid w:val="00076F14"/>
    <w:rsid w:val="00077129"/>
    <w:rsid w:val="00081E78"/>
    <w:rsid w:val="00082EC1"/>
    <w:rsid w:val="000836D4"/>
    <w:rsid w:val="00085D6A"/>
    <w:rsid w:val="000911F2"/>
    <w:rsid w:val="00091BC1"/>
    <w:rsid w:val="00093492"/>
    <w:rsid w:val="00094CF7"/>
    <w:rsid w:val="00094DCD"/>
    <w:rsid w:val="000951BB"/>
    <w:rsid w:val="00096497"/>
    <w:rsid w:val="000B2A69"/>
    <w:rsid w:val="000C10B6"/>
    <w:rsid w:val="000C6845"/>
    <w:rsid w:val="000D3C90"/>
    <w:rsid w:val="000D51C1"/>
    <w:rsid w:val="000D61EF"/>
    <w:rsid w:val="000E2127"/>
    <w:rsid w:val="000E4967"/>
    <w:rsid w:val="000F5CAA"/>
    <w:rsid w:val="000F5D93"/>
    <w:rsid w:val="001003ED"/>
    <w:rsid w:val="00102852"/>
    <w:rsid w:val="00105036"/>
    <w:rsid w:val="001058B1"/>
    <w:rsid w:val="0010594D"/>
    <w:rsid w:val="00106235"/>
    <w:rsid w:val="001112AF"/>
    <w:rsid w:val="001130DB"/>
    <w:rsid w:val="0011367F"/>
    <w:rsid w:val="00113C92"/>
    <w:rsid w:val="00116EEB"/>
    <w:rsid w:val="00117123"/>
    <w:rsid w:val="00117928"/>
    <w:rsid w:val="00124972"/>
    <w:rsid w:val="00131D69"/>
    <w:rsid w:val="0013282B"/>
    <w:rsid w:val="00132C2A"/>
    <w:rsid w:val="001353FD"/>
    <w:rsid w:val="00140DB2"/>
    <w:rsid w:val="001452D1"/>
    <w:rsid w:val="00146B2E"/>
    <w:rsid w:val="00155C16"/>
    <w:rsid w:val="00155C39"/>
    <w:rsid w:val="0015790D"/>
    <w:rsid w:val="00160DAE"/>
    <w:rsid w:val="00161132"/>
    <w:rsid w:val="0016293A"/>
    <w:rsid w:val="0016763D"/>
    <w:rsid w:val="00170BBF"/>
    <w:rsid w:val="001750BB"/>
    <w:rsid w:val="001933AA"/>
    <w:rsid w:val="001A345F"/>
    <w:rsid w:val="001A3CC0"/>
    <w:rsid w:val="001A4F53"/>
    <w:rsid w:val="001B19D8"/>
    <w:rsid w:val="001B1ECC"/>
    <w:rsid w:val="001B252F"/>
    <w:rsid w:val="001B2900"/>
    <w:rsid w:val="001C11EF"/>
    <w:rsid w:val="001C1E66"/>
    <w:rsid w:val="001C421E"/>
    <w:rsid w:val="001C6044"/>
    <w:rsid w:val="001D31EA"/>
    <w:rsid w:val="001D5F06"/>
    <w:rsid w:val="001D653F"/>
    <w:rsid w:val="001E04A8"/>
    <w:rsid w:val="001E05A9"/>
    <w:rsid w:val="001E147D"/>
    <w:rsid w:val="001E381C"/>
    <w:rsid w:val="001E6345"/>
    <w:rsid w:val="001E7292"/>
    <w:rsid w:val="001E7C11"/>
    <w:rsid w:val="001F5AA1"/>
    <w:rsid w:val="001F5F80"/>
    <w:rsid w:val="001F69FA"/>
    <w:rsid w:val="001F7952"/>
    <w:rsid w:val="0020264A"/>
    <w:rsid w:val="00206262"/>
    <w:rsid w:val="002075AB"/>
    <w:rsid w:val="0020762A"/>
    <w:rsid w:val="00210CBE"/>
    <w:rsid w:val="00212F3D"/>
    <w:rsid w:val="00213015"/>
    <w:rsid w:val="00220D10"/>
    <w:rsid w:val="00220D41"/>
    <w:rsid w:val="00232E40"/>
    <w:rsid w:val="002334D8"/>
    <w:rsid w:val="0023499D"/>
    <w:rsid w:val="002370D6"/>
    <w:rsid w:val="00241EB1"/>
    <w:rsid w:val="0024324D"/>
    <w:rsid w:val="00244B95"/>
    <w:rsid w:val="00244CBE"/>
    <w:rsid w:val="00255E97"/>
    <w:rsid w:val="00262DB4"/>
    <w:rsid w:val="002638CE"/>
    <w:rsid w:val="0027028F"/>
    <w:rsid w:val="002707A2"/>
    <w:rsid w:val="002848B1"/>
    <w:rsid w:val="00285F15"/>
    <w:rsid w:val="00293B1E"/>
    <w:rsid w:val="002A2EF4"/>
    <w:rsid w:val="002A3B53"/>
    <w:rsid w:val="002A3CAE"/>
    <w:rsid w:val="002A4138"/>
    <w:rsid w:val="002A5F7E"/>
    <w:rsid w:val="002B3ACC"/>
    <w:rsid w:val="002C2FDC"/>
    <w:rsid w:val="002C3BEC"/>
    <w:rsid w:val="002D10AB"/>
    <w:rsid w:val="002E0BA5"/>
    <w:rsid w:val="002E470A"/>
    <w:rsid w:val="002E6AB8"/>
    <w:rsid w:val="002F1D28"/>
    <w:rsid w:val="002F2BF4"/>
    <w:rsid w:val="002F3800"/>
    <w:rsid w:val="002F3C94"/>
    <w:rsid w:val="00300D32"/>
    <w:rsid w:val="00301FE6"/>
    <w:rsid w:val="00302E4C"/>
    <w:rsid w:val="00310C2E"/>
    <w:rsid w:val="00325552"/>
    <w:rsid w:val="00330CC6"/>
    <w:rsid w:val="00336FBB"/>
    <w:rsid w:val="00342184"/>
    <w:rsid w:val="003435AF"/>
    <w:rsid w:val="00344D11"/>
    <w:rsid w:val="00351A00"/>
    <w:rsid w:val="00351D1A"/>
    <w:rsid w:val="00351D87"/>
    <w:rsid w:val="00360F68"/>
    <w:rsid w:val="00361911"/>
    <w:rsid w:val="00365E40"/>
    <w:rsid w:val="00370CBD"/>
    <w:rsid w:val="003747EF"/>
    <w:rsid w:val="00375E90"/>
    <w:rsid w:val="003775AB"/>
    <w:rsid w:val="0038593E"/>
    <w:rsid w:val="0038767E"/>
    <w:rsid w:val="00387E24"/>
    <w:rsid w:val="003958B3"/>
    <w:rsid w:val="00396EDD"/>
    <w:rsid w:val="003A245F"/>
    <w:rsid w:val="003A45EE"/>
    <w:rsid w:val="003A6DA5"/>
    <w:rsid w:val="003B084F"/>
    <w:rsid w:val="003C196B"/>
    <w:rsid w:val="003C2088"/>
    <w:rsid w:val="003C2D8B"/>
    <w:rsid w:val="003C3C0B"/>
    <w:rsid w:val="003D0695"/>
    <w:rsid w:val="003E0431"/>
    <w:rsid w:val="003E3589"/>
    <w:rsid w:val="003E45E6"/>
    <w:rsid w:val="003F1964"/>
    <w:rsid w:val="003F3B27"/>
    <w:rsid w:val="00400F27"/>
    <w:rsid w:val="00401E0F"/>
    <w:rsid w:val="00403F27"/>
    <w:rsid w:val="004100E8"/>
    <w:rsid w:val="00416DFC"/>
    <w:rsid w:val="004175CE"/>
    <w:rsid w:val="00422FE5"/>
    <w:rsid w:val="004254E7"/>
    <w:rsid w:val="00425E08"/>
    <w:rsid w:val="00436678"/>
    <w:rsid w:val="00441189"/>
    <w:rsid w:val="00441AAD"/>
    <w:rsid w:val="00441BD4"/>
    <w:rsid w:val="004448DB"/>
    <w:rsid w:val="00444A55"/>
    <w:rsid w:val="004465D4"/>
    <w:rsid w:val="00450A20"/>
    <w:rsid w:val="004512FC"/>
    <w:rsid w:val="004523CD"/>
    <w:rsid w:val="00452D94"/>
    <w:rsid w:val="00452E03"/>
    <w:rsid w:val="00454B4B"/>
    <w:rsid w:val="0045694E"/>
    <w:rsid w:val="00460F4E"/>
    <w:rsid w:val="0046250C"/>
    <w:rsid w:val="004633BE"/>
    <w:rsid w:val="004661BD"/>
    <w:rsid w:val="00477987"/>
    <w:rsid w:val="00480C9F"/>
    <w:rsid w:val="004826F1"/>
    <w:rsid w:val="00483234"/>
    <w:rsid w:val="00483420"/>
    <w:rsid w:val="0048416E"/>
    <w:rsid w:val="00490F54"/>
    <w:rsid w:val="0049311F"/>
    <w:rsid w:val="00493F24"/>
    <w:rsid w:val="0049429C"/>
    <w:rsid w:val="00494AB1"/>
    <w:rsid w:val="00496980"/>
    <w:rsid w:val="00496B93"/>
    <w:rsid w:val="004A6EBC"/>
    <w:rsid w:val="004B21C9"/>
    <w:rsid w:val="004B385B"/>
    <w:rsid w:val="004B5AAD"/>
    <w:rsid w:val="004C0370"/>
    <w:rsid w:val="004C3B13"/>
    <w:rsid w:val="004C4DB5"/>
    <w:rsid w:val="004D0ECC"/>
    <w:rsid w:val="004D3ED4"/>
    <w:rsid w:val="004D4092"/>
    <w:rsid w:val="004D6163"/>
    <w:rsid w:val="004E366C"/>
    <w:rsid w:val="004E4198"/>
    <w:rsid w:val="004E450E"/>
    <w:rsid w:val="004F1060"/>
    <w:rsid w:val="004F3EEA"/>
    <w:rsid w:val="004F4991"/>
    <w:rsid w:val="004F6158"/>
    <w:rsid w:val="004F7560"/>
    <w:rsid w:val="00500CEB"/>
    <w:rsid w:val="00504135"/>
    <w:rsid w:val="005060F3"/>
    <w:rsid w:val="00507025"/>
    <w:rsid w:val="00513B29"/>
    <w:rsid w:val="00514E85"/>
    <w:rsid w:val="005157A9"/>
    <w:rsid w:val="00517797"/>
    <w:rsid w:val="00523A9C"/>
    <w:rsid w:val="0052553D"/>
    <w:rsid w:val="00527850"/>
    <w:rsid w:val="00537980"/>
    <w:rsid w:val="00537C0E"/>
    <w:rsid w:val="00537CE3"/>
    <w:rsid w:val="0054039A"/>
    <w:rsid w:val="00544F87"/>
    <w:rsid w:val="005456F5"/>
    <w:rsid w:val="00547300"/>
    <w:rsid w:val="00565C9D"/>
    <w:rsid w:val="00567644"/>
    <w:rsid w:val="00571946"/>
    <w:rsid w:val="00571BB7"/>
    <w:rsid w:val="00572752"/>
    <w:rsid w:val="005761ED"/>
    <w:rsid w:val="00584E2D"/>
    <w:rsid w:val="00595F88"/>
    <w:rsid w:val="0059674B"/>
    <w:rsid w:val="005A02AD"/>
    <w:rsid w:val="005A086F"/>
    <w:rsid w:val="005A10FC"/>
    <w:rsid w:val="005A51E2"/>
    <w:rsid w:val="005B5C7B"/>
    <w:rsid w:val="005B67C4"/>
    <w:rsid w:val="005C42F7"/>
    <w:rsid w:val="005C6B27"/>
    <w:rsid w:val="005D008A"/>
    <w:rsid w:val="005D0F49"/>
    <w:rsid w:val="005E12C8"/>
    <w:rsid w:val="005E3F47"/>
    <w:rsid w:val="005F1BBB"/>
    <w:rsid w:val="005F2713"/>
    <w:rsid w:val="006006F1"/>
    <w:rsid w:val="006102DC"/>
    <w:rsid w:val="00611177"/>
    <w:rsid w:val="00622A91"/>
    <w:rsid w:val="00622C57"/>
    <w:rsid w:val="00632F78"/>
    <w:rsid w:val="00637DF9"/>
    <w:rsid w:val="006401DF"/>
    <w:rsid w:val="00640EA8"/>
    <w:rsid w:val="0064213C"/>
    <w:rsid w:val="00645844"/>
    <w:rsid w:val="00647A1B"/>
    <w:rsid w:val="00654EFA"/>
    <w:rsid w:val="006609B5"/>
    <w:rsid w:val="00661519"/>
    <w:rsid w:val="00666A29"/>
    <w:rsid w:val="00667B1B"/>
    <w:rsid w:val="006707F5"/>
    <w:rsid w:val="00673672"/>
    <w:rsid w:val="00673CAE"/>
    <w:rsid w:val="00676F40"/>
    <w:rsid w:val="00682CCB"/>
    <w:rsid w:val="0068438F"/>
    <w:rsid w:val="00693FFA"/>
    <w:rsid w:val="006951CC"/>
    <w:rsid w:val="00695290"/>
    <w:rsid w:val="0069712A"/>
    <w:rsid w:val="006A128F"/>
    <w:rsid w:val="006A2163"/>
    <w:rsid w:val="006A3252"/>
    <w:rsid w:val="006A3729"/>
    <w:rsid w:val="006B17CB"/>
    <w:rsid w:val="006B2FA9"/>
    <w:rsid w:val="006B3BC2"/>
    <w:rsid w:val="006B7801"/>
    <w:rsid w:val="006C0FDF"/>
    <w:rsid w:val="006C2BAF"/>
    <w:rsid w:val="006C3BF3"/>
    <w:rsid w:val="006D2C68"/>
    <w:rsid w:val="006D3FBA"/>
    <w:rsid w:val="006D78B7"/>
    <w:rsid w:val="006E0A1E"/>
    <w:rsid w:val="006E2BA4"/>
    <w:rsid w:val="006E37A4"/>
    <w:rsid w:val="006E4792"/>
    <w:rsid w:val="006F3689"/>
    <w:rsid w:val="006F4612"/>
    <w:rsid w:val="006F4A82"/>
    <w:rsid w:val="006F5D6C"/>
    <w:rsid w:val="006F6225"/>
    <w:rsid w:val="00703F53"/>
    <w:rsid w:val="007050CF"/>
    <w:rsid w:val="00710037"/>
    <w:rsid w:val="0071149C"/>
    <w:rsid w:val="007133A5"/>
    <w:rsid w:val="00714480"/>
    <w:rsid w:val="00723A11"/>
    <w:rsid w:val="00725070"/>
    <w:rsid w:val="0072701A"/>
    <w:rsid w:val="00727D7F"/>
    <w:rsid w:val="00727FE2"/>
    <w:rsid w:val="00731A6C"/>
    <w:rsid w:val="00733241"/>
    <w:rsid w:val="00734FF3"/>
    <w:rsid w:val="00747AFD"/>
    <w:rsid w:val="0075401B"/>
    <w:rsid w:val="00764092"/>
    <w:rsid w:val="00764735"/>
    <w:rsid w:val="007665F3"/>
    <w:rsid w:val="0077076A"/>
    <w:rsid w:val="007761DB"/>
    <w:rsid w:val="0078191F"/>
    <w:rsid w:val="00781B58"/>
    <w:rsid w:val="007826AE"/>
    <w:rsid w:val="0078335B"/>
    <w:rsid w:val="00783D2A"/>
    <w:rsid w:val="0078600D"/>
    <w:rsid w:val="00787CC2"/>
    <w:rsid w:val="00790178"/>
    <w:rsid w:val="00791005"/>
    <w:rsid w:val="00793E8B"/>
    <w:rsid w:val="0079750F"/>
    <w:rsid w:val="007A1D37"/>
    <w:rsid w:val="007A67EA"/>
    <w:rsid w:val="007B1763"/>
    <w:rsid w:val="007B1F6B"/>
    <w:rsid w:val="007B1F81"/>
    <w:rsid w:val="007B5EBA"/>
    <w:rsid w:val="007B6EEB"/>
    <w:rsid w:val="007C3591"/>
    <w:rsid w:val="007C5827"/>
    <w:rsid w:val="007C5AC9"/>
    <w:rsid w:val="007D0603"/>
    <w:rsid w:val="007D2529"/>
    <w:rsid w:val="007D4F67"/>
    <w:rsid w:val="007D6C91"/>
    <w:rsid w:val="007E392B"/>
    <w:rsid w:val="007F1970"/>
    <w:rsid w:val="007F2A81"/>
    <w:rsid w:val="007F2CA5"/>
    <w:rsid w:val="007F3EB9"/>
    <w:rsid w:val="007F6138"/>
    <w:rsid w:val="0080299F"/>
    <w:rsid w:val="00803480"/>
    <w:rsid w:val="00804099"/>
    <w:rsid w:val="008052DD"/>
    <w:rsid w:val="00805993"/>
    <w:rsid w:val="0080774D"/>
    <w:rsid w:val="00807E36"/>
    <w:rsid w:val="00812658"/>
    <w:rsid w:val="00814402"/>
    <w:rsid w:val="00815AEF"/>
    <w:rsid w:val="00820934"/>
    <w:rsid w:val="00820CD2"/>
    <w:rsid w:val="00820D74"/>
    <w:rsid w:val="008214A4"/>
    <w:rsid w:val="0082455D"/>
    <w:rsid w:val="008268E7"/>
    <w:rsid w:val="008314C9"/>
    <w:rsid w:val="008404BA"/>
    <w:rsid w:val="0084179A"/>
    <w:rsid w:val="00843C13"/>
    <w:rsid w:val="00852BC2"/>
    <w:rsid w:val="00854D5A"/>
    <w:rsid w:val="00857610"/>
    <w:rsid w:val="00863ECA"/>
    <w:rsid w:val="00864C2E"/>
    <w:rsid w:val="00864D18"/>
    <w:rsid w:val="00865430"/>
    <w:rsid w:val="00867DD4"/>
    <w:rsid w:val="00871B2E"/>
    <w:rsid w:val="00881DD7"/>
    <w:rsid w:val="00882ACD"/>
    <w:rsid w:val="00891EF7"/>
    <w:rsid w:val="00892A45"/>
    <w:rsid w:val="00893486"/>
    <w:rsid w:val="00897E0F"/>
    <w:rsid w:val="008A04BA"/>
    <w:rsid w:val="008A0B86"/>
    <w:rsid w:val="008B16F5"/>
    <w:rsid w:val="008B6647"/>
    <w:rsid w:val="008C2F67"/>
    <w:rsid w:val="008C330F"/>
    <w:rsid w:val="008C5621"/>
    <w:rsid w:val="008D052D"/>
    <w:rsid w:val="008D299E"/>
    <w:rsid w:val="008D2AD1"/>
    <w:rsid w:val="008E554D"/>
    <w:rsid w:val="008E5EF4"/>
    <w:rsid w:val="008E73CA"/>
    <w:rsid w:val="008F04DA"/>
    <w:rsid w:val="008F1C71"/>
    <w:rsid w:val="00902F8B"/>
    <w:rsid w:val="00904427"/>
    <w:rsid w:val="009050A1"/>
    <w:rsid w:val="00906D2C"/>
    <w:rsid w:val="0091128D"/>
    <w:rsid w:val="009146F4"/>
    <w:rsid w:val="00914A5A"/>
    <w:rsid w:val="00917AED"/>
    <w:rsid w:val="00921053"/>
    <w:rsid w:val="00921728"/>
    <w:rsid w:val="00932668"/>
    <w:rsid w:val="00932E46"/>
    <w:rsid w:val="009343FF"/>
    <w:rsid w:val="00936022"/>
    <w:rsid w:val="00941E07"/>
    <w:rsid w:val="00942ED8"/>
    <w:rsid w:val="009460CC"/>
    <w:rsid w:val="00950DD3"/>
    <w:rsid w:val="00951CAA"/>
    <w:rsid w:val="009550EF"/>
    <w:rsid w:val="00955398"/>
    <w:rsid w:val="00960806"/>
    <w:rsid w:val="00962EC8"/>
    <w:rsid w:val="009638A0"/>
    <w:rsid w:val="009718FB"/>
    <w:rsid w:val="00974587"/>
    <w:rsid w:val="00974AA4"/>
    <w:rsid w:val="00975C63"/>
    <w:rsid w:val="009771B1"/>
    <w:rsid w:val="00981494"/>
    <w:rsid w:val="00982EB2"/>
    <w:rsid w:val="00986889"/>
    <w:rsid w:val="00991525"/>
    <w:rsid w:val="0099313A"/>
    <w:rsid w:val="00995DF4"/>
    <w:rsid w:val="009A0777"/>
    <w:rsid w:val="009A2872"/>
    <w:rsid w:val="009A37B6"/>
    <w:rsid w:val="009B0D85"/>
    <w:rsid w:val="009B12E0"/>
    <w:rsid w:val="009B6EE9"/>
    <w:rsid w:val="009C372C"/>
    <w:rsid w:val="009C6002"/>
    <w:rsid w:val="009D01EB"/>
    <w:rsid w:val="009D1417"/>
    <w:rsid w:val="009D52D3"/>
    <w:rsid w:val="009E0755"/>
    <w:rsid w:val="009E1F61"/>
    <w:rsid w:val="009E1FC4"/>
    <w:rsid w:val="009E5A04"/>
    <w:rsid w:val="009F1B7D"/>
    <w:rsid w:val="009F7466"/>
    <w:rsid w:val="00A10725"/>
    <w:rsid w:val="00A108F8"/>
    <w:rsid w:val="00A1630D"/>
    <w:rsid w:val="00A20D4B"/>
    <w:rsid w:val="00A233D5"/>
    <w:rsid w:val="00A2747E"/>
    <w:rsid w:val="00A30587"/>
    <w:rsid w:val="00A30633"/>
    <w:rsid w:val="00A30C86"/>
    <w:rsid w:val="00A33BF3"/>
    <w:rsid w:val="00A34CC1"/>
    <w:rsid w:val="00A36ED1"/>
    <w:rsid w:val="00A419C3"/>
    <w:rsid w:val="00A443B8"/>
    <w:rsid w:val="00A52D7E"/>
    <w:rsid w:val="00A53955"/>
    <w:rsid w:val="00A563D3"/>
    <w:rsid w:val="00A57647"/>
    <w:rsid w:val="00A606B1"/>
    <w:rsid w:val="00A625E8"/>
    <w:rsid w:val="00A62A5A"/>
    <w:rsid w:val="00A64C07"/>
    <w:rsid w:val="00A672D7"/>
    <w:rsid w:val="00A67916"/>
    <w:rsid w:val="00A71964"/>
    <w:rsid w:val="00A71A82"/>
    <w:rsid w:val="00A75EC2"/>
    <w:rsid w:val="00A76200"/>
    <w:rsid w:val="00A8295F"/>
    <w:rsid w:val="00A830A6"/>
    <w:rsid w:val="00A84E7A"/>
    <w:rsid w:val="00A86E3A"/>
    <w:rsid w:val="00A9010B"/>
    <w:rsid w:val="00A9238B"/>
    <w:rsid w:val="00A93339"/>
    <w:rsid w:val="00A9359E"/>
    <w:rsid w:val="00AA0E22"/>
    <w:rsid w:val="00AA25D6"/>
    <w:rsid w:val="00AA46D5"/>
    <w:rsid w:val="00AB0D2C"/>
    <w:rsid w:val="00AB47F6"/>
    <w:rsid w:val="00AB544D"/>
    <w:rsid w:val="00AC2B0A"/>
    <w:rsid w:val="00AC31A5"/>
    <w:rsid w:val="00AC38F1"/>
    <w:rsid w:val="00AC4CED"/>
    <w:rsid w:val="00AC7F37"/>
    <w:rsid w:val="00AD079E"/>
    <w:rsid w:val="00AD0BAF"/>
    <w:rsid w:val="00AD7775"/>
    <w:rsid w:val="00AE0B34"/>
    <w:rsid w:val="00AE1252"/>
    <w:rsid w:val="00AE4EA1"/>
    <w:rsid w:val="00AF115B"/>
    <w:rsid w:val="00AF20A9"/>
    <w:rsid w:val="00AF4915"/>
    <w:rsid w:val="00AF7598"/>
    <w:rsid w:val="00B00608"/>
    <w:rsid w:val="00B02C17"/>
    <w:rsid w:val="00B0537F"/>
    <w:rsid w:val="00B05533"/>
    <w:rsid w:val="00B05EC0"/>
    <w:rsid w:val="00B06B13"/>
    <w:rsid w:val="00B06BBB"/>
    <w:rsid w:val="00B1504C"/>
    <w:rsid w:val="00B17F3A"/>
    <w:rsid w:val="00B249D6"/>
    <w:rsid w:val="00B277CD"/>
    <w:rsid w:val="00B2782F"/>
    <w:rsid w:val="00B27966"/>
    <w:rsid w:val="00B30479"/>
    <w:rsid w:val="00B35904"/>
    <w:rsid w:val="00B433D8"/>
    <w:rsid w:val="00B45CE8"/>
    <w:rsid w:val="00B46C5E"/>
    <w:rsid w:val="00B54B65"/>
    <w:rsid w:val="00B54CEE"/>
    <w:rsid w:val="00B5525F"/>
    <w:rsid w:val="00B610B0"/>
    <w:rsid w:val="00B62D61"/>
    <w:rsid w:val="00B63951"/>
    <w:rsid w:val="00B63E0E"/>
    <w:rsid w:val="00B66E84"/>
    <w:rsid w:val="00B717F4"/>
    <w:rsid w:val="00B72747"/>
    <w:rsid w:val="00B75E20"/>
    <w:rsid w:val="00B75FC8"/>
    <w:rsid w:val="00B86BAC"/>
    <w:rsid w:val="00B94317"/>
    <w:rsid w:val="00BA0999"/>
    <w:rsid w:val="00BA1CA5"/>
    <w:rsid w:val="00BA29B6"/>
    <w:rsid w:val="00BA5A9D"/>
    <w:rsid w:val="00BB01D1"/>
    <w:rsid w:val="00BB5E53"/>
    <w:rsid w:val="00BC3880"/>
    <w:rsid w:val="00BD0859"/>
    <w:rsid w:val="00BD0C23"/>
    <w:rsid w:val="00BD11FE"/>
    <w:rsid w:val="00BD19EC"/>
    <w:rsid w:val="00BD299E"/>
    <w:rsid w:val="00BD42BB"/>
    <w:rsid w:val="00BD4914"/>
    <w:rsid w:val="00BE339C"/>
    <w:rsid w:val="00BE386B"/>
    <w:rsid w:val="00BE3B20"/>
    <w:rsid w:val="00BF3399"/>
    <w:rsid w:val="00BF6D18"/>
    <w:rsid w:val="00C02DD0"/>
    <w:rsid w:val="00C102DB"/>
    <w:rsid w:val="00C132B9"/>
    <w:rsid w:val="00C15728"/>
    <w:rsid w:val="00C176FC"/>
    <w:rsid w:val="00C222AF"/>
    <w:rsid w:val="00C24DC1"/>
    <w:rsid w:val="00C26824"/>
    <w:rsid w:val="00C3230E"/>
    <w:rsid w:val="00C35068"/>
    <w:rsid w:val="00C35FB5"/>
    <w:rsid w:val="00C36C6E"/>
    <w:rsid w:val="00C40B4F"/>
    <w:rsid w:val="00C4137F"/>
    <w:rsid w:val="00C43F39"/>
    <w:rsid w:val="00C44A91"/>
    <w:rsid w:val="00C46E53"/>
    <w:rsid w:val="00C50DC6"/>
    <w:rsid w:val="00C562F9"/>
    <w:rsid w:val="00C56562"/>
    <w:rsid w:val="00C7074C"/>
    <w:rsid w:val="00C753AC"/>
    <w:rsid w:val="00C778E1"/>
    <w:rsid w:val="00C80096"/>
    <w:rsid w:val="00C81750"/>
    <w:rsid w:val="00C82A2C"/>
    <w:rsid w:val="00C85CE4"/>
    <w:rsid w:val="00C934B2"/>
    <w:rsid w:val="00C96B08"/>
    <w:rsid w:val="00CA172E"/>
    <w:rsid w:val="00CA310A"/>
    <w:rsid w:val="00CA3E68"/>
    <w:rsid w:val="00CA52E7"/>
    <w:rsid w:val="00CB0DA8"/>
    <w:rsid w:val="00CB3348"/>
    <w:rsid w:val="00CB4B2D"/>
    <w:rsid w:val="00CC08B6"/>
    <w:rsid w:val="00CC219E"/>
    <w:rsid w:val="00CC6FDD"/>
    <w:rsid w:val="00CC72DD"/>
    <w:rsid w:val="00CD29CA"/>
    <w:rsid w:val="00CD4ED3"/>
    <w:rsid w:val="00CD5F2D"/>
    <w:rsid w:val="00CD7614"/>
    <w:rsid w:val="00CE2DBC"/>
    <w:rsid w:val="00CE3DEF"/>
    <w:rsid w:val="00CE77A0"/>
    <w:rsid w:val="00CE7B34"/>
    <w:rsid w:val="00CF2422"/>
    <w:rsid w:val="00CF2D3E"/>
    <w:rsid w:val="00D01CDE"/>
    <w:rsid w:val="00D06BBC"/>
    <w:rsid w:val="00D06CCF"/>
    <w:rsid w:val="00D11029"/>
    <w:rsid w:val="00D122C4"/>
    <w:rsid w:val="00D15B53"/>
    <w:rsid w:val="00D20F05"/>
    <w:rsid w:val="00D219FC"/>
    <w:rsid w:val="00D24282"/>
    <w:rsid w:val="00D26A0D"/>
    <w:rsid w:val="00D30D7C"/>
    <w:rsid w:val="00D318E3"/>
    <w:rsid w:val="00D3231E"/>
    <w:rsid w:val="00D327CB"/>
    <w:rsid w:val="00D33020"/>
    <w:rsid w:val="00D37727"/>
    <w:rsid w:val="00D42291"/>
    <w:rsid w:val="00D45ADD"/>
    <w:rsid w:val="00D51183"/>
    <w:rsid w:val="00D54BD1"/>
    <w:rsid w:val="00D616D5"/>
    <w:rsid w:val="00D6700C"/>
    <w:rsid w:val="00D70041"/>
    <w:rsid w:val="00D709A7"/>
    <w:rsid w:val="00D74C73"/>
    <w:rsid w:val="00D81DCA"/>
    <w:rsid w:val="00D948A5"/>
    <w:rsid w:val="00D9612A"/>
    <w:rsid w:val="00D97DA5"/>
    <w:rsid w:val="00DA0906"/>
    <w:rsid w:val="00DA0C4E"/>
    <w:rsid w:val="00DB45F8"/>
    <w:rsid w:val="00DB7016"/>
    <w:rsid w:val="00DC1628"/>
    <w:rsid w:val="00DC57FD"/>
    <w:rsid w:val="00DD2966"/>
    <w:rsid w:val="00DD2E1D"/>
    <w:rsid w:val="00DD7DF7"/>
    <w:rsid w:val="00DE29F5"/>
    <w:rsid w:val="00DE335D"/>
    <w:rsid w:val="00DE4F79"/>
    <w:rsid w:val="00DF21AC"/>
    <w:rsid w:val="00DF2688"/>
    <w:rsid w:val="00DF3C51"/>
    <w:rsid w:val="00DF4C58"/>
    <w:rsid w:val="00DF6EC1"/>
    <w:rsid w:val="00DF7EC5"/>
    <w:rsid w:val="00E00591"/>
    <w:rsid w:val="00E01E20"/>
    <w:rsid w:val="00E030B0"/>
    <w:rsid w:val="00E03236"/>
    <w:rsid w:val="00E12462"/>
    <w:rsid w:val="00E144C3"/>
    <w:rsid w:val="00E1493F"/>
    <w:rsid w:val="00E21C7D"/>
    <w:rsid w:val="00E23A79"/>
    <w:rsid w:val="00E3190A"/>
    <w:rsid w:val="00E31C87"/>
    <w:rsid w:val="00E339C1"/>
    <w:rsid w:val="00E34AAC"/>
    <w:rsid w:val="00E37409"/>
    <w:rsid w:val="00E42279"/>
    <w:rsid w:val="00E42E87"/>
    <w:rsid w:val="00E43E36"/>
    <w:rsid w:val="00E45468"/>
    <w:rsid w:val="00E5059D"/>
    <w:rsid w:val="00E51322"/>
    <w:rsid w:val="00E51C47"/>
    <w:rsid w:val="00E53C0A"/>
    <w:rsid w:val="00E54695"/>
    <w:rsid w:val="00E5473B"/>
    <w:rsid w:val="00E567FE"/>
    <w:rsid w:val="00E572F6"/>
    <w:rsid w:val="00E57C5C"/>
    <w:rsid w:val="00E64835"/>
    <w:rsid w:val="00E64ECC"/>
    <w:rsid w:val="00E70E4A"/>
    <w:rsid w:val="00E7368B"/>
    <w:rsid w:val="00E74BE3"/>
    <w:rsid w:val="00E758FA"/>
    <w:rsid w:val="00E91011"/>
    <w:rsid w:val="00E93277"/>
    <w:rsid w:val="00E97AD0"/>
    <w:rsid w:val="00EA1F97"/>
    <w:rsid w:val="00EA2BF6"/>
    <w:rsid w:val="00EA35DA"/>
    <w:rsid w:val="00EA3D88"/>
    <w:rsid w:val="00EA51D5"/>
    <w:rsid w:val="00EB78A1"/>
    <w:rsid w:val="00EC0094"/>
    <w:rsid w:val="00EC2F88"/>
    <w:rsid w:val="00ED62CC"/>
    <w:rsid w:val="00ED6922"/>
    <w:rsid w:val="00EE0295"/>
    <w:rsid w:val="00EE3071"/>
    <w:rsid w:val="00EE389C"/>
    <w:rsid w:val="00EE5007"/>
    <w:rsid w:val="00F02AC2"/>
    <w:rsid w:val="00F07F76"/>
    <w:rsid w:val="00F107D0"/>
    <w:rsid w:val="00F13B8F"/>
    <w:rsid w:val="00F178D7"/>
    <w:rsid w:val="00F23A3D"/>
    <w:rsid w:val="00F242B9"/>
    <w:rsid w:val="00F25969"/>
    <w:rsid w:val="00F268A2"/>
    <w:rsid w:val="00F2743D"/>
    <w:rsid w:val="00F3203A"/>
    <w:rsid w:val="00F3371B"/>
    <w:rsid w:val="00F3635C"/>
    <w:rsid w:val="00F500B6"/>
    <w:rsid w:val="00F5516F"/>
    <w:rsid w:val="00F56892"/>
    <w:rsid w:val="00F569BD"/>
    <w:rsid w:val="00F56A3F"/>
    <w:rsid w:val="00F67B01"/>
    <w:rsid w:val="00F67CBB"/>
    <w:rsid w:val="00F70BC9"/>
    <w:rsid w:val="00F71FCA"/>
    <w:rsid w:val="00F72D55"/>
    <w:rsid w:val="00F81C10"/>
    <w:rsid w:val="00F96486"/>
    <w:rsid w:val="00F975D3"/>
    <w:rsid w:val="00F97AB3"/>
    <w:rsid w:val="00FA663F"/>
    <w:rsid w:val="00FA6AC3"/>
    <w:rsid w:val="00FB0A8F"/>
    <w:rsid w:val="00FB43FE"/>
    <w:rsid w:val="00FB5985"/>
    <w:rsid w:val="00FC0576"/>
    <w:rsid w:val="00FC2958"/>
    <w:rsid w:val="00FD2012"/>
    <w:rsid w:val="00FD22BB"/>
    <w:rsid w:val="00FD2A99"/>
    <w:rsid w:val="00FD2EA9"/>
    <w:rsid w:val="00FD344A"/>
    <w:rsid w:val="00FD5A92"/>
    <w:rsid w:val="00FE1FEA"/>
    <w:rsid w:val="00FE517D"/>
    <w:rsid w:val="00FF0E11"/>
    <w:rsid w:val="00FF3AD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694E4"/>
  <w15:docId w15:val="{3B25C435-1DC3-4091-9DC3-6BD84AB89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BB7"/>
    <w:rPr>
      <w:rFonts w:ascii="Times New Roman" w:eastAsia="Times New Roman" w:hAnsi="Times New Roman" w:cs="VNI-Times"/>
      <w:sz w:val="28"/>
      <w:szCs w:val="28"/>
      <w:lang w:val="en-US" w:eastAsia="en-US"/>
    </w:rPr>
  </w:style>
  <w:style w:type="paragraph" w:styleId="Heading2">
    <w:name w:val="heading 2"/>
    <w:basedOn w:val="Normal"/>
    <w:next w:val="Normal"/>
    <w:link w:val="Heading2Char"/>
    <w:qFormat/>
    <w:rsid w:val="00571BB7"/>
    <w:pPr>
      <w:keepNext/>
      <w:jc w:val="center"/>
      <w:outlineLvl w:val="1"/>
    </w:pPr>
    <w:rPr>
      <w:b/>
      <w:sz w:val="32"/>
    </w:rPr>
  </w:style>
  <w:style w:type="paragraph" w:styleId="Heading3">
    <w:name w:val="heading 3"/>
    <w:basedOn w:val="Normal"/>
    <w:next w:val="Normal"/>
    <w:link w:val="Heading3Char"/>
    <w:qFormat/>
    <w:rsid w:val="00571BB7"/>
    <w:pPr>
      <w:keepNext/>
      <w:outlineLvl w:val="2"/>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71BB7"/>
    <w:rPr>
      <w:rFonts w:ascii="Times New Roman" w:eastAsia="Times New Roman" w:hAnsi="Times New Roman" w:cs="VNI-Times"/>
      <w:b/>
      <w:sz w:val="32"/>
      <w:szCs w:val="28"/>
      <w:lang w:val="en-US"/>
    </w:rPr>
  </w:style>
  <w:style w:type="character" w:customStyle="1" w:styleId="Heading3Char">
    <w:name w:val="Heading 3 Char"/>
    <w:link w:val="Heading3"/>
    <w:rsid w:val="00571BB7"/>
    <w:rPr>
      <w:rFonts w:ascii="Times New Roman" w:eastAsia="Times New Roman" w:hAnsi="Times New Roman" w:cs="VNI-Times"/>
      <w:b/>
      <w:sz w:val="26"/>
      <w:szCs w:val="28"/>
      <w:lang w:val="en-US"/>
    </w:rPr>
  </w:style>
  <w:style w:type="paragraph" w:styleId="BodyText">
    <w:name w:val="Body Text"/>
    <w:basedOn w:val="Normal"/>
    <w:link w:val="BodyTextChar"/>
    <w:rsid w:val="00571BB7"/>
  </w:style>
  <w:style w:type="character" w:customStyle="1" w:styleId="BodyTextChar">
    <w:name w:val="Body Text Char"/>
    <w:link w:val="BodyText"/>
    <w:rsid w:val="00571BB7"/>
    <w:rPr>
      <w:rFonts w:ascii="Times New Roman" w:eastAsia="Times New Roman" w:hAnsi="Times New Roman" w:cs="VNI-Times"/>
      <w:sz w:val="28"/>
      <w:szCs w:val="28"/>
      <w:lang w:val="en-US"/>
    </w:rPr>
  </w:style>
  <w:style w:type="paragraph" w:styleId="ListParagraph">
    <w:name w:val="List Paragraph"/>
    <w:basedOn w:val="Normal"/>
    <w:uiPriority w:val="34"/>
    <w:qFormat/>
    <w:rsid w:val="00480C9F"/>
    <w:pPr>
      <w:ind w:left="720"/>
      <w:contextualSpacing/>
    </w:pPr>
  </w:style>
  <w:style w:type="paragraph" w:styleId="NormalWeb">
    <w:name w:val="Normal (Web)"/>
    <w:aliases w:val="Normal (Web) Char,Char Char Char Char Char Char Char Char Char Char Char Char Char Char Char,Char Char Char Char Char Char Char Char Char Char Char Char,Char Char Cha,표준 (웹),Обычный (веб)1,Обычный (веб) Знак,Обычный (веб) Знак1"/>
    <w:basedOn w:val="Normal"/>
    <w:link w:val="NormalWebChar1"/>
    <w:uiPriority w:val="99"/>
    <w:unhideWhenUsed/>
    <w:qFormat/>
    <w:rsid w:val="002075AB"/>
    <w:pPr>
      <w:spacing w:before="100" w:beforeAutospacing="1" w:after="100" w:afterAutospacing="1"/>
    </w:pPr>
    <w:rPr>
      <w:rFonts w:cs="Times New Roman"/>
      <w:sz w:val="24"/>
      <w:szCs w:val="24"/>
    </w:rPr>
  </w:style>
  <w:style w:type="character" w:customStyle="1" w:styleId="fontstyle01">
    <w:name w:val="fontstyle01"/>
    <w:rsid w:val="006D3FBA"/>
    <w:rPr>
      <w:rFonts w:ascii="TimesNewRomanPSMT" w:hAnsi="TimesNewRomanPSMT" w:hint="default"/>
      <w:b w:val="0"/>
      <w:bCs w:val="0"/>
      <w:i w:val="0"/>
      <w:iCs w:val="0"/>
      <w:color w:val="000000"/>
      <w:sz w:val="26"/>
      <w:szCs w:val="26"/>
    </w:rPr>
  </w:style>
  <w:style w:type="character" w:customStyle="1" w:styleId="fontstyle21">
    <w:name w:val="fontstyle21"/>
    <w:rsid w:val="006D3FBA"/>
    <w:rPr>
      <w:rFonts w:ascii="TimesNewRomanPS-ItalicMT" w:hAnsi="TimesNewRomanPS-ItalicMT" w:hint="default"/>
      <w:b w:val="0"/>
      <w:bCs w:val="0"/>
      <w:i/>
      <w:iCs/>
      <w:color w:val="000000"/>
      <w:sz w:val="26"/>
      <w:szCs w:val="26"/>
    </w:rPr>
  </w:style>
  <w:style w:type="paragraph" w:styleId="Header">
    <w:name w:val="header"/>
    <w:basedOn w:val="Normal"/>
    <w:link w:val="HeaderChar"/>
    <w:uiPriority w:val="99"/>
    <w:unhideWhenUsed/>
    <w:rsid w:val="00D9612A"/>
    <w:pPr>
      <w:tabs>
        <w:tab w:val="center" w:pos="4513"/>
        <w:tab w:val="right" w:pos="9026"/>
      </w:tabs>
    </w:pPr>
  </w:style>
  <w:style w:type="character" w:customStyle="1" w:styleId="HeaderChar">
    <w:name w:val="Header Char"/>
    <w:link w:val="Header"/>
    <w:uiPriority w:val="99"/>
    <w:rsid w:val="00D9612A"/>
    <w:rPr>
      <w:rFonts w:ascii="Times New Roman" w:eastAsia="Times New Roman" w:hAnsi="Times New Roman" w:cs="VNI-Times"/>
      <w:sz w:val="28"/>
      <w:szCs w:val="28"/>
      <w:lang w:val="en-US" w:eastAsia="en-US"/>
    </w:rPr>
  </w:style>
  <w:style w:type="paragraph" w:styleId="Footer">
    <w:name w:val="footer"/>
    <w:basedOn w:val="Normal"/>
    <w:link w:val="FooterChar"/>
    <w:uiPriority w:val="99"/>
    <w:unhideWhenUsed/>
    <w:rsid w:val="00D9612A"/>
    <w:pPr>
      <w:tabs>
        <w:tab w:val="center" w:pos="4513"/>
        <w:tab w:val="right" w:pos="9026"/>
      </w:tabs>
    </w:pPr>
  </w:style>
  <w:style w:type="character" w:customStyle="1" w:styleId="FooterChar">
    <w:name w:val="Footer Char"/>
    <w:link w:val="Footer"/>
    <w:uiPriority w:val="99"/>
    <w:rsid w:val="00D9612A"/>
    <w:rPr>
      <w:rFonts w:ascii="Times New Roman" w:eastAsia="Times New Roman" w:hAnsi="Times New Roman" w:cs="VNI-Times"/>
      <w:sz w:val="28"/>
      <w:szCs w:val="28"/>
      <w:lang w:val="en-US" w:eastAsia="en-US"/>
    </w:rPr>
  </w:style>
  <w:style w:type="paragraph" w:styleId="BalloonText">
    <w:name w:val="Balloon Text"/>
    <w:basedOn w:val="Normal"/>
    <w:link w:val="BalloonTextChar"/>
    <w:uiPriority w:val="99"/>
    <w:semiHidden/>
    <w:unhideWhenUsed/>
    <w:rsid w:val="004523CD"/>
    <w:rPr>
      <w:rFonts w:ascii="Tahoma" w:hAnsi="Tahoma" w:cs="Tahoma"/>
      <w:sz w:val="16"/>
      <w:szCs w:val="16"/>
    </w:rPr>
  </w:style>
  <w:style w:type="character" w:customStyle="1" w:styleId="BalloonTextChar">
    <w:name w:val="Balloon Text Char"/>
    <w:basedOn w:val="DefaultParagraphFont"/>
    <w:link w:val="BalloonText"/>
    <w:uiPriority w:val="99"/>
    <w:semiHidden/>
    <w:rsid w:val="004523CD"/>
    <w:rPr>
      <w:rFonts w:ascii="Tahoma" w:eastAsia="Times New Roman" w:hAnsi="Tahoma" w:cs="Tahoma"/>
      <w:sz w:val="16"/>
      <w:szCs w:val="16"/>
      <w:lang w:val="en-US" w:eastAsia="en-US"/>
    </w:rPr>
  </w:style>
  <w:style w:type="character" w:styleId="Emphasis">
    <w:name w:val="Emphasis"/>
    <w:qFormat/>
    <w:rsid w:val="00477987"/>
    <w:rPr>
      <w:i/>
      <w:iCs/>
    </w:rPr>
  </w:style>
  <w:style w:type="paragraph" w:customStyle="1" w:styleId="CharCharCharCharCharCharCharCharChar1Char">
    <w:name w:val="Char Char Char Char Char Char Char Char Char1 Char"/>
    <w:basedOn w:val="Normal"/>
    <w:next w:val="Normal"/>
    <w:autoRedefine/>
    <w:semiHidden/>
    <w:rsid w:val="00941E07"/>
    <w:pPr>
      <w:spacing w:before="120" w:after="120" w:line="312" w:lineRule="auto"/>
    </w:pPr>
    <w:rPr>
      <w:rFonts w:cs="Times New Roman"/>
      <w:szCs w:val="22"/>
    </w:rPr>
  </w:style>
  <w:style w:type="character" w:customStyle="1" w:styleId="BodyTextChar1">
    <w:name w:val="Body Text Char1"/>
    <w:uiPriority w:val="99"/>
    <w:locked/>
    <w:rsid w:val="004826F1"/>
    <w:rPr>
      <w:rFonts w:ascii="Times New Roman" w:hAnsi="Times New Roman" w:cs="Times New Roman" w:hint="default"/>
      <w:sz w:val="26"/>
      <w:szCs w:val="26"/>
      <w:shd w:val="clear" w:color="auto" w:fill="FFFFFF"/>
    </w:rPr>
  </w:style>
  <w:style w:type="character" w:customStyle="1" w:styleId="NormalWebChar1">
    <w:name w:val="Normal (Web) Char1"/>
    <w:aliases w:val="Normal (Web) Char Char,Char Char Char Char Char Char Char Char Char Char Char Char Char Char Char Char,Char Char Char Char Char Char Char Char Char Char Char Char Char,Char Char Cha Char,표준 (웹) Char,Обычный (веб)1 Char"/>
    <w:link w:val="NormalWeb"/>
    <w:uiPriority w:val="99"/>
    <w:locked/>
    <w:rsid w:val="00A233D5"/>
    <w:rPr>
      <w:rFonts w:ascii="Times New Roman" w:eastAsia="Times New Roman" w:hAnsi="Times New Roman"/>
      <w:sz w:val="24"/>
      <w:szCs w:val="24"/>
      <w:lang w:val="en-US" w:eastAsia="en-US"/>
    </w:rPr>
  </w:style>
  <w:style w:type="paragraph" w:styleId="FootnoteText">
    <w:name w:val="footnote text"/>
    <w:basedOn w:val="Normal"/>
    <w:link w:val="FootnoteTextChar"/>
    <w:rsid w:val="00807E36"/>
    <w:rPr>
      <w:rFonts w:cs="Times New Roman"/>
      <w:sz w:val="20"/>
      <w:szCs w:val="20"/>
    </w:rPr>
  </w:style>
  <w:style w:type="character" w:customStyle="1" w:styleId="FootnoteTextChar">
    <w:name w:val="Footnote Text Char"/>
    <w:basedOn w:val="DefaultParagraphFont"/>
    <w:link w:val="FootnoteText"/>
    <w:rsid w:val="00807E36"/>
    <w:rPr>
      <w:rFonts w:ascii="Times New Roman" w:eastAsia="Times New Roman" w:hAnsi="Times New Roman"/>
      <w:lang w:val="en-US" w:eastAsia="en-US"/>
    </w:rPr>
  </w:style>
  <w:style w:type="character" w:styleId="FootnoteReference">
    <w:name w:val="footnote reference"/>
    <w:rsid w:val="00807E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408371">
      <w:bodyDiv w:val="1"/>
      <w:marLeft w:val="0"/>
      <w:marRight w:val="0"/>
      <w:marTop w:val="0"/>
      <w:marBottom w:val="0"/>
      <w:divBdr>
        <w:top w:val="none" w:sz="0" w:space="0" w:color="auto"/>
        <w:left w:val="none" w:sz="0" w:space="0" w:color="auto"/>
        <w:bottom w:val="none" w:sz="0" w:space="0" w:color="auto"/>
        <w:right w:val="none" w:sz="0" w:space="0" w:color="auto"/>
      </w:divBdr>
    </w:div>
    <w:div w:id="881213397">
      <w:bodyDiv w:val="1"/>
      <w:marLeft w:val="0"/>
      <w:marRight w:val="0"/>
      <w:marTop w:val="0"/>
      <w:marBottom w:val="0"/>
      <w:divBdr>
        <w:top w:val="none" w:sz="0" w:space="0" w:color="auto"/>
        <w:left w:val="none" w:sz="0" w:space="0" w:color="auto"/>
        <w:bottom w:val="none" w:sz="0" w:space="0" w:color="auto"/>
        <w:right w:val="none" w:sz="0" w:space="0" w:color="auto"/>
      </w:divBdr>
    </w:div>
    <w:div w:id="910232090">
      <w:bodyDiv w:val="1"/>
      <w:marLeft w:val="0"/>
      <w:marRight w:val="0"/>
      <w:marTop w:val="0"/>
      <w:marBottom w:val="0"/>
      <w:divBdr>
        <w:top w:val="none" w:sz="0" w:space="0" w:color="auto"/>
        <w:left w:val="none" w:sz="0" w:space="0" w:color="auto"/>
        <w:bottom w:val="none" w:sz="0" w:space="0" w:color="auto"/>
        <w:right w:val="none" w:sz="0" w:space="0" w:color="auto"/>
      </w:divBdr>
    </w:div>
    <w:div w:id="1792283289">
      <w:bodyDiv w:val="1"/>
      <w:marLeft w:val="0"/>
      <w:marRight w:val="0"/>
      <w:marTop w:val="0"/>
      <w:marBottom w:val="0"/>
      <w:divBdr>
        <w:top w:val="none" w:sz="0" w:space="0" w:color="auto"/>
        <w:left w:val="none" w:sz="0" w:space="0" w:color="auto"/>
        <w:bottom w:val="none" w:sz="0" w:space="0" w:color="auto"/>
        <w:right w:val="none" w:sz="0" w:space="0" w:color="auto"/>
      </w:divBdr>
    </w:div>
    <w:div w:id="1855533962">
      <w:bodyDiv w:val="1"/>
      <w:marLeft w:val="0"/>
      <w:marRight w:val="0"/>
      <w:marTop w:val="0"/>
      <w:marBottom w:val="0"/>
      <w:divBdr>
        <w:top w:val="none" w:sz="0" w:space="0" w:color="auto"/>
        <w:left w:val="none" w:sz="0" w:space="0" w:color="auto"/>
        <w:bottom w:val="none" w:sz="0" w:space="0" w:color="auto"/>
        <w:right w:val="none" w:sz="0" w:space="0" w:color="auto"/>
      </w:divBdr>
    </w:div>
    <w:div w:id="213837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27548-5F97-46A8-9D28-E7FE8CD8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9</Pages>
  <Words>3573</Words>
  <Characters>20369</Characters>
  <Application>Microsoft Office Word</Application>
  <DocSecurity>0</DocSecurity>
  <Lines>169</Lines>
  <Paragraphs>47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Hewlett-Packard Company</Company>
  <LinksUpToDate>false</LinksUpToDate>
  <CharactersWithSpaces>23895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dc:creator>
  <cp:keywords/>
  <dc:description/>
  <cp:lastModifiedBy>Administrator</cp:lastModifiedBy>
  <cp:revision>16</cp:revision>
  <cp:lastPrinted>2025-11-03T02:49:00Z</cp:lastPrinted>
  <dcterms:created xsi:type="dcterms:W3CDTF">2025-10-30T09:11:00Z</dcterms:created>
  <dcterms:modified xsi:type="dcterms:W3CDTF">2025-11-03T07:31:00Z</dcterms:modified>
</cp:coreProperties>
</file>